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475E9F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4950C6">
        <w:rPr>
          <w:bCs/>
          <w:noProof w:val="0"/>
          <w:sz w:val="24"/>
          <w:szCs w:val="24"/>
        </w:rPr>
        <w:t>03620</w:t>
      </w:r>
      <w:bookmarkStart w:id="0" w:name="_GoBack"/>
      <w:bookmarkEnd w:id="0"/>
    </w:p>
    <w:p w14:paraId="11776FA6" w14:textId="3608D9C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9FBA7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563DD">
        <w:rPr>
          <w:rFonts w:cs="Arial"/>
          <w:b/>
          <w:bCs/>
          <w:sz w:val="24"/>
          <w:lang w:eastAsia="ja-JP"/>
        </w:rPr>
        <w:t>6.8.2.1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68D617" w:rsidR="00A209D6" w:rsidRDefault="00A209D6" w:rsidP="00A209D6">
      <w:pPr>
        <w:ind w:left="1985" w:hanging="1985"/>
        <w:rPr>
          <w:rFonts w:ascii="Arial" w:hAnsi="Arial" w:cs="Arial"/>
          <w:b/>
          <w:bCs/>
          <w:sz w:val="24"/>
        </w:rPr>
      </w:pPr>
      <w:r w:rsidRPr="003651DF">
        <w:rPr>
          <w:rFonts w:ascii="Arial" w:hAnsi="Arial" w:cs="Arial"/>
          <w:b/>
          <w:bCs/>
          <w:sz w:val="24"/>
        </w:rPr>
        <w:t>Title:</w:t>
      </w:r>
      <w:r w:rsidRPr="003651DF">
        <w:rPr>
          <w:rFonts w:ascii="Arial" w:hAnsi="Arial" w:cs="Arial"/>
          <w:b/>
          <w:bCs/>
          <w:sz w:val="24"/>
        </w:rPr>
        <w:tab/>
      </w:r>
      <w:r w:rsidR="006126BB" w:rsidRPr="003651DF">
        <w:rPr>
          <w:rFonts w:ascii="Arial" w:hAnsi="Arial" w:cs="Arial"/>
          <w:b/>
          <w:bCs/>
          <w:sz w:val="24"/>
        </w:rPr>
        <w:t>Summary document for agenda item 6.8.2.1 - NR Positioning Stage2</w:t>
      </w:r>
    </w:p>
    <w:p w14:paraId="1F147C23" w14:textId="5C8271F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563DD">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9563D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58984D" w14:textId="49FE05C8" w:rsidR="00F73A29" w:rsidRPr="006E13D1" w:rsidRDefault="0040220C" w:rsidP="00A209D6">
      <w:r>
        <w:t xml:space="preserve">This document provides a summary </w:t>
      </w:r>
      <w:r w:rsidR="003F3D79">
        <w:t xml:space="preserve">of proposals from </w:t>
      </w:r>
      <w:r>
        <w:t>all documents under agenda item 6.8.2.1</w:t>
      </w:r>
      <w:r w:rsidR="00F579CD">
        <w:t>.</w:t>
      </w:r>
      <w:r w:rsidR="003F3D79">
        <w:t xml:space="preserve"> It excludes the two email discussion summary reports for Post109e#30 and Post109e#31 and associated stage 3 CRs found under this agenda item as these will be discussed independently from the rest of the stage 2 proposals.</w:t>
      </w:r>
      <w:r w:rsidR="00943708">
        <w:t xml:space="preserve"> If more details are required or if any proposal is </w:t>
      </w:r>
      <w:r w:rsidR="00054E8A">
        <w:t>unclear,</w:t>
      </w:r>
      <w:r w:rsidR="00943708">
        <w:t xml:space="preserve"> please see the source document in 6.8.2.1.</w:t>
      </w:r>
    </w:p>
    <w:p w14:paraId="766D6D29" w14:textId="5DBB1192" w:rsidR="00A209D6" w:rsidRPr="006E13D1" w:rsidRDefault="0042528F" w:rsidP="00A209D6">
      <w:pPr>
        <w:pStyle w:val="Heading1"/>
      </w:pPr>
      <w:r>
        <w:t>2</w:t>
      </w:r>
      <w:r w:rsidR="00A209D6" w:rsidRPr="006E13D1">
        <w:tab/>
      </w:r>
      <w:r w:rsidR="00355B12">
        <w:t>Discussion</w:t>
      </w:r>
    </w:p>
    <w:p w14:paraId="17A057B4" w14:textId="3FF3C8AA" w:rsidR="002D1456" w:rsidRDefault="002D1456" w:rsidP="002D1456">
      <w:pPr>
        <w:pStyle w:val="Heading2"/>
      </w:pPr>
      <w:r>
        <w:t>2</w:t>
      </w:r>
      <w:r w:rsidRPr="006E13D1">
        <w:t>.</w:t>
      </w:r>
      <w:r>
        <w:t>1</w:t>
      </w:r>
      <w:r w:rsidRPr="006E13D1">
        <w:tab/>
      </w:r>
      <w:r>
        <w:t xml:space="preserve">Changes to </w:t>
      </w:r>
      <w:r w:rsidRPr="00EF60EE">
        <w:t>UE Positioning Architecture</w:t>
      </w:r>
    </w:p>
    <w:p w14:paraId="7D516336" w14:textId="0D168461" w:rsidR="002D1456" w:rsidRDefault="002D1456" w:rsidP="002D1456">
      <w:r>
        <w:t xml:space="preserve">In </w:t>
      </w:r>
      <w:r>
        <w:fldChar w:fldCharType="begin"/>
      </w:r>
      <w:r>
        <w:instrText xml:space="preserve"> REF _Ref37450243 \r \h </w:instrText>
      </w:r>
      <w:r>
        <w:fldChar w:fldCharType="separate"/>
      </w:r>
      <w:r>
        <w:t>[1]</w:t>
      </w:r>
      <w:r>
        <w:fldChar w:fldCharType="end"/>
      </w:r>
      <w:r>
        <w:t xml:space="preserve"> CATT proposes that the architecture figure in TS 38.305 be updated to clarify that the interface between LMF and E-SMLC and between LMF and SLP is a proprietary interface since the architecture figure in TS 23.273 does not show a standardized interface between these elements.</w:t>
      </w:r>
    </w:p>
    <w:p w14:paraId="1AD27A08" w14:textId="362D8175" w:rsidR="002D1456" w:rsidRDefault="002D1456" w:rsidP="002D1456">
      <w:r w:rsidRPr="00154FC6">
        <w:rPr>
          <w:b/>
          <w:bCs/>
        </w:rPr>
        <w:t>Rapporteur Proposal</w:t>
      </w:r>
      <w:r w:rsidR="003B4791">
        <w:rPr>
          <w:b/>
          <w:bCs/>
        </w:rPr>
        <w:t xml:space="preserve"> 1</w:t>
      </w:r>
      <w:r>
        <w:t>: RAN2 to align the architecture figure in TS 38.305 with that in TS 23.273 and make relevant text updates to make it clear that the interface between LMF and E-SMLC and between LMF and SLP is proprietary.</w:t>
      </w:r>
    </w:p>
    <w:p w14:paraId="5F01C058" w14:textId="11411075" w:rsidR="00A209D6" w:rsidRPr="006E13D1" w:rsidRDefault="0042528F" w:rsidP="00A209D6">
      <w:pPr>
        <w:pStyle w:val="Heading2"/>
      </w:pPr>
      <w:r>
        <w:t>2</w:t>
      </w:r>
      <w:r w:rsidR="00A209D6" w:rsidRPr="006E13D1">
        <w:t>.</w:t>
      </w:r>
      <w:r w:rsidR="002D1456">
        <w:t>2</w:t>
      </w:r>
      <w:r w:rsidR="00A209D6" w:rsidRPr="006E13D1">
        <w:tab/>
      </w:r>
      <w:r w:rsidR="002D5F57">
        <w:t xml:space="preserve">Support for Rel-15 SRS for </w:t>
      </w:r>
      <w:r w:rsidR="00AC056E">
        <w:t xml:space="preserve">multi-RTT </w:t>
      </w:r>
      <w:r w:rsidR="002D5F57">
        <w:t>positioning</w:t>
      </w:r>
    </w:p>
    <w:p w14:paraId="613CD2F3" w14:textId="5B049004" w:rsidR="00A209D6" w:rsidRDefault="00B010F2" w:rsidP="00A209D6">
      <w:r>
        <w:t xml:space="preserve">In </w:t>
      </w:r>
      <w:r>
        <w:fldChar w:fldCharType="begin"/>
      </w:r>
      <w:r>
        <w:instrText xml:space="preserve"> REF _Ref37449710 \r \h </w:instrText>
      </w:r>
      <w:r>
        <w:fldChar w:fldCharType="separate"/>
      </w:r>
      <w:r>
        <w:t>[2]</w:t>
      </w:r>
      <w:r>
        <w:fldChar w:fldCharType="end"/>
      </w:r>
      <w:r>
        <w:t xml:space="preserve">, </w:t>
      </w:r>
      <w:r w:rsidR="00920E92">
        <w:t xml:space="preserve">ZTE proposes the use of Rel-15 SRS for multi-RTT positioning. They point out that </w:t>
      </w:r>
      <w:r w:rsidR="00816166">
        <w:t xml:space="preserve">support of Rel-15 SRS for </w:t>
      </w:r>
      <w:r w:rsidR="00D36C01">
        <w:t xml:space="preserve">multi-RTT </w:t>
      </w:r>
      <w:r w:rsidR="00816166">
        <w:t xml:space="preserve">positioning </w:t>
      </w:r>
      <w:r w:rsidR="00920E92">
        <w:t xml:space="preserve">has no impacts to </w:t>
      </w:r>
      <w:r w:rsidR="00497481">
        <w:t>s</w:t>
      </w:r>
      <w:r w:rsidR="00816166">
        <w:t>tandard</w:t>
      </w:r>
      <w:r w:rsidR="00497481">
        <w:t>,</w:t>
      </w:r>
      <w:r w:rsidR="00920E92">
        <w:t xml:space="preserve"> and </w:t>
      </w:r>
      <w:r w:rsidR="00816166">
        <w:t xml:space="preserve">that </w:t>
      </w:r>
      <w:r w:rsidR="00920E92">
        <w:t>it is still possible to detect a Rel-15 SRS without DL PRS spatial relationship configured</w:t>
      </w:r>
      <w:r w:rsidR="00D36C01">
        <w:t xml:space="preserve"> (it is not mandatory to provide spatial relation info)</w:t>
      </w:r>
      <w:r w:rsidR="00920E92">
        <w:t>, although with lesser performance.</w:t>
      </w:r>
    </w:p>
    <w:p w14:paraId="1908FD3C" w14:textId="6DF9E98D" w:rsidR="00F84546" w:rsidRDefault="00816166" w:rsidP="00A209D6">
      <w:r>
        <w:t>R</w:t>
      </w:r>
      <w:r w:rsidR="00F84546">
        <w:t xml:space="preserve">apporteur would like to point out that this issue was discussed in the last </w:t>
      </w:r>
      <w:r w:rsidR="00FD06D3">
        <w:t>meeting,</w:t>
      </w:r>
      <w:r w:rsidR="00F84546">
        <w:t xml:space="preserve"> but no agreement was made but it was captured in the positioning session chair notes that we will wait for input from RAN1.</w:t>
      </w:r>
      <w:r w:rsidR="00497481">
        <w:t xml:space="preserve"> </w:t>
      </w:r>
      <w:r w:rsidR="003D17DB">
        <w:t xml:space="preserve">Also, </w:t>
      </w:r>
      <w:r>
        <w:t xml:space="preserve">RAN1 agreement of Rel-15 SRS is specifically for </w:t>
      </w:r>
      <w:r w:rsidRPr="00816166">
        <w:t>NR UL RTOA, AoA and gNB RSRP measurements for positioning in NR</w:t>
      </w:r>
      <w:r w:rsidR="003D17DB">
        <w:t xml:space="preserve"> as also pointed out in the ZTE paper.</w:t>
      </w:r>
    </w:p>
    <w:p w14:paraId="75AA3641" w14:textId="55654A25" w:rsidR="00497481" w:rsidRDefault="00497481" w:rsidP="00A209D6">
      <w:r w:rsidRPr="00AA007A">
        <w:rPr>
          <w:b/>
          <w:bCs/>
        </w:rPr>
        <w:t xml:space="preserve">Rapporteur Proposal </w:t>
      </w:r>
      <w:r w:rsidR="003B4791">
        <w:rPr>
          <w:b/>
          <w:bCs/>
        </w:rPr>
        <w:t>2</w:t>
      </w:r>
      <w:r w:rsidRPr="00920E92">
        <w:t>:</w:t>
      </w:r>
      <w:r w:rsidR="00816166">
        <w:t xml:space="preserve"> Interested companies should discuss in RAN1 and ask RAN1 to send</w:t>
      </w:r>
      <w:r w:rsidR="003D17DB">
        <w:t xml:space="preserve"> LS to RAN2 if RAN1 agrees to support Rel-15 SRS for multi-RTT positioning</w:t>
      </w:r>
      <w:r w:rsidR="00CC7723">
        <w:t>.</w:t>
      </w:r>
    </w:p>
    <w:p w14:paraId="4A462612" w14:textId="5A10FF43" w:rsidR="00BA7071" w:rsidRDefault="00BA7071" w:rsidP="00BA7071">
      <w:pPr>
        <w:pStyle w:val="Heading2"/>
      </w:pPr>
      <w:r>
        <w:t>2</w:t>
      </w:r>
      <w:r w:rsidRPr="006E13D1">
        <w:t>.</w:t>
      </w:r>
      <w:r w:rsidR="002D1456">
        <w:t>3</w:t>
      </w:r>
      <w:r w:rsidRPr="006E13D1">
        <w:tab/>
      </w:r>
      <w:r>
        <w:t>Support for non-periodic SRS for positioning</w:t>
      </w:r>
    </w:p>
    <w:p w14:paraId="002F50CB" w14:textId="1DBDFBF5" w:rsidR="00BA7071" w:rsidRDefault="00532536" w:rsidP="00BA7071">
      <w:r>
        <w:t xml:space="preserve">In </w:t>
      </w:r>
      <w:r>
        <w:fldChar w:fldCharType="begin"/>
      </w:r>
      <w:r>
        <w:instrText xml:space="preserve"> REF _Ref37450632 \r \h </w:instrText>
      </w:r>
      <w:r>
        <w:fldChar w:fldCharType="separate"/>
      </w:r>
      <w:r>
        <w:t>[6]</w:t>
      </w:r>
      <w:r>
        <w:fldChar w:fldCharType="end"/>
      </w:r>
      <w:r>
        <w:t xml:space="preserve"> </w:t>
      </w:r>
      <w:r w:rsidR="00BA7071">
        <w:t xml:space="preserve">Samsung proposes that </w:t>
      </w:r>
      <w:r w:rsidR="00BA7071" w:rsidRPr="007C1E66">
        <w:t xml:space="preserve">RAN2 support for non-periodic SRS for positioning is conditional </w:t>
      </w:r>
      <w:r w:rsidR="00BA7071">
        <w:t xml:space="preserve">upon </w:t>
      </w:r>
      <w:r w:rsidR="00BA7071" w:rsidRPr="007C1E66">
        <w:t>whether RAN3 can complete the NRPPa procedures for positioning methods that depend on non-periodic SRS related signalling support</w:t>
      </w:r>
      <w:r w:rsidR="00BA7071">
        <w:t xml:space="preserve">. They also propose that gNB shall be responsible for </w:t>
      </w:r>
      <w:r w:rsidR="00BA7071" w:rsidRPr="007C1E66">
        <w:t xml:space="preserve">spatial relation </w:t>
      </w:r>
      <w:r w:rsidR="00BA7071">
        <w:t>determination s</w:t>
      </w:r>
      <w:r w:rsidR="00BA7071" w:rsidRPr="007C1E66">
        <w:t xml:space="preserve">ince only gNB will have the freedom to request the beam </w:t>
      </w:r>
      <w:r w:rsidR="00BA7071">
        <w:t xml:space="preserve">measurement </w:t>
      </w:r>
      <w:r w:rsidR="00BA7071" w:rsidRPr="007C1E66">
        <w:t xml:space="preserve">and RRM </w:t>
      </w:r>
      <w:r w:rsidR="00BA7071">
        <w:t xml:space="preserve">measurement </w:t>
      </w:r>
      <w:r w:rsidR="00BA7071" w:rsidRPr="007C1E66">
        <w:t>from UE</w:t>
      </w:r>
      <w:r w:rsidR="00BA7071">
        <w:t xml:space="preserve">. To minimize specification impacts the </w:t>
      </w:r>
      <w:r w:rsidR="00BA7071" w:rsidRPr="007C1E66">
        <w:t xml:space="preserve">gNB should use the NR E-CID positioning procedure to obtain beam measurements from UE and be able to retrieve the DL PRS RSRP </w:t>
      </w:r>
      <w:r>
        <w:t xml:space="preserve">from it </w:t>
      </w:r>
      <w:r w:rsidR="00BA7071" w:rsidRPr="007C1E66">
        <w:t>for spatial relation determination purpose.</w:t>
      </w:r>
    </w:p>
    <w:p w14:paraId="2D6301BB" w14:textId="29DA4CAD" w:rsidR="00BA7071" w:rsidRDefault="00BA7071" w:rsidP="00A209D6">
      <w:r w:rsidRPr="003B4791">
        <w:rPr>
          <w:b/>
          <w:bCs/>
        </w:rPr>
        <w:t xml:space="preserve">Rapporteur Proposal </w:t>
      </w:r>
      <w:r w:rsidR="003B4791" w:rsidRPr="003B4791">
        <w:rPr>
          <w:b/>
          <w:bCs/>
        </w:rPr>
        <w:t>3</w:t>
      </w:r>
      <w:r>
        <w:t>: All proposals from Samsung on non-periodic SRS are related to the email discussion Post109e#30 and so should be discussed as part of email discussion summary for Post109e#30 which is not covered as part of this summary on agenda item 6.8.2.1.</w:t>
      </w:r>
    </w:p>
    <w:p w14:paraId="0FAD4170" w14:textId="5FD45EFB" w:rsidR="00CF5249" w:rsidRPr="006E13D1" w:rsidRDefault="0042528F" w:rsidP="00CF5249">
      <w:pPr>
        <w:pStyle w:val="Heading2"/>
      </w:pPr>
      <w:r>
        <w:lastRenderedPageBreak/>
        <w:t>2</w:t>
      </w:r>
      <w:r w:rsidR="00CF5249" w:rsidRPr="006E13D1">
        <w:t>.</w:t>
      </w:r>
      <w:r w:rsidR="002D1456">
        <w:t>4</w:t>
      </w:r>
      <w:r w:rsidR="00CF5249" w:rsidRPr="006E13D1">
        <w:tab/>
      </w:r>
      <w:r w:rsidR="00CF5249">
        <w:t>Information transferred from LMF to gNB in Measurement Request</w:t>
      </w:r>
    </w:p>
    <w:p w14:paraId="08E14924" w14:textId="7CFCBD14" w:rsidR="00DC6A7C" w:rsidRDefault="00825E7F" w:rsidP="00CF5249">
      <w:r>
        <w:t xml:space="preserve">In </w:t>
      </w:r>
      <w:r>
        <w:fldChar w:fldCharType="begin"/>
      </w:r>
      <w:r>
        <w:instrText xml:space="preserve"> REF _Ref37450850 \r \h </w:instrText>
      </w:r>
      <w:r>
        <w:fldChar w:fldCharType="separate"/>
      </w:r>
      <w:r>
        <w:t>[3]</w:t>
      </w:r>
      <w:r>
        <w:fldChar w:fldCharType="end"/>
      </w:r>
      <w:r>
        <w:t xml:space="preserve"> </w:t>
      </w:r>
      <w:r w:rsidR="00CF5249">
        <w:t>Huawei proposes an alternate text proposal for the text “</w:t>
      </w:r>
      <w:r w:rsidR="00CF5249" w:rsidRPr="00CF5249">
        <w:rPr>
          <w:i/>
          <w:iCs/>
        </w:rPr>
        <w:t>PCI, GCI, and TRP ID of the TRP for the UE to transmit UL SRS</w:t>
      </w:r>
      <w:r w:rsidR="00CF5249">
        <w:t xml:space="preserve">” </w:t>
      </w:r>
      <w:r w:rsidR="00963490">
        <w:t xml:space="preserve">in </w:t>
      </w:r>
      <w:r w:rsidR="002D1456">
        <w:t>TS 38.305</w:t>
      </w:r>
      <w:r w:rsidR="00963490">
        <w:t xml:space="preserve"> </w:t>
      </w:r>
      <w:r w:rsidR="00CF5249">
        <w:t xml:space="preserve">which refers to the information transferred from LMF to gNB in the </w:t>
      </w:r>
      <w:r>
        <w:t xml:space="preserve">NRPPa MEASUREMENT REQUEST </w:t>
      </w:r>
      <w:r w:rsidR="00CF5249">
        <w:t xml:space="preserve">message for </w:t>
      </w:r>
      <w:r w:rsidR="00CF5249" w:rsidRPr="00825E7F">
        <w:rPr>
          <w:b/>
          <w:bCs/>
        </w:rPr>
        <w:t>multi-RTT</w:t>
      </w:r>
      <w:r w:rsidR="00CF5249">
        <w:t xml:space="preserve">, </w:t>
      </w:r>
      <w:r w:rsidR="00CF5249" w:rsidRPr="00825E7F">
        <w:rPr>
          <w:b/>
          <w:bCs/>
        </w:rPr>
        <w:t>UL-TDOA</w:t>
      </w:r>
      <w:r w:rsidR="00CF5249">
        <w:t xml:space="preserve"> and </w:t>
      </w:r>
      <w:r w:rsidR="00CF5249" w:rsidRPr="00825E7F">
        <w:rPr>
          <w:b/>
          <w:bCs/>
        </w:rPr>
        <w:t>UA-AoA</w:t>
      </w:r>
      <w:r w:rsidR="00CF5249">
        <w:t xml:space="preserve"> positioning. The alternate text proposed is “</w:t>
      </w:r>
      <w:r w:rsidR="00CF5249" w:rsidRPr="00CF5249">
        <w:rPr>
          <w:i/>
          <w:iCs/>
        </w:rPr>
        <w:t xml:space="preserve">PCI, GCI, and TRP ID of the TRP </w:t>
      </w:r>
      <w:r w:rsidR="00CF5249" w:rsidRPr="00825E7F">
        <w:rPr>
          <w:i/>
          <w:iCs/>
          <w:color w:val="0000FF"/>
        </w:rPr>
        <w:t>to receive UL SRS</w:t>
      </w:r>
      <w:r w:rsidR="00CF5249">
        <w:t>”</w:t>
      </w:r>
      <w:r w:rsidR="00963490">
        <w:t>, which changes the text from UE perspective to TRP perspective. A</w:t>
      </w:r>
      <w:r w:rsidR="00941A3C">
        <w:t xml:space="preserve"> complete </w:t>
      </w:r>
      <w:r w:rsidR="00963490">
        <w:t xml:space="preserve">text proposal </w:t>
      </w:r>
      <w:r w:rsidR="00941A3C">
        <w:t xml:space="preserve">to </w:t>
      </w:r>
      <w:r w:rsidR="002D1456">
        <w:t>TS 38.305</w:t>
      </w:r>
      <w:r w:rsidR="00941A3C">
        <w:t xml:space="preserve"> </w:t>
      </w:r>
      <w:r w:rsidR="00963490">
        <w:t xml:space="preserve">is also provided in </w:t>
      </w:r>
      <w:r w:rsidR="00263E63">
        <w:t>an</w:t>
      </w:r>
      <w:r w:rsidR="00963490">
        <w:t xml:space="preserve"> appendix in their paper.</w:t>
      </w:r>
      <w:r w:rsidR="00DC6A7C">
        <w:t xml:space="preserve"> However, the stage 2 CR from Qualcomm</w:t>
      </w:r>
      <w:r>
        <w:t xml:space="preserve"> in </w:t>
      </w:r>
      <w:r>
        <w:fldChar w:fldCharType="begin"/>
      </w:r>
      <w:r>
        <w:instrText xml:space="preserve"> REF _Ref37450931 \r \h </w:instrText>
      </w:r>
      <w:r>
        <w:fldChar w:fldCharType="separate"/>
      </w:r>
      <w:r>
        <w:t>[4]</w:t>
      </w:r>
      <w:r>
        <w:fldChar w:fldCharType="end"/>
      </w:r>
      <w:r w:rsidR="00DC6A7C">
        <w:t xml:space="preserve"> is proposing to delete this information. It is not clear if deleting the information is the right action since the information is transferred from LMF to gNB while the reason to delete it was mentioned as “</w:t>
      </w:r>
      <w:r w:rsidR="00DC6A7C" w:rsidRPr="00DC6A7C">
        <w:t>UE does not need e.g. PCI to transmit UL SRS</w:t>
      </w:r>
      <w:r w:rsidR="00DC6A7C">
        <w:t>”.</w:t>
      </w:r>
    </w:p>
    <w:p w14:paraId="680EC198" w14:textId="735C7488" w:rsidR="00DC6A7C" w:rsidRDefault="00AA739F" w:rsidP="00CF5249">
      <w:r w:rsidRPr="00AA739F">
        <w:rPr>
          <w:b/>
          <w:bCs/>
        </w:rPr>
        <w:t xml:space="preserve">Rapporteur Proposal </w:t>
      </w:r>
      <w:r w:rsidR="003B4791">
        <w:rPr>
          <w:b/>
          <w:bCs/>
        </w:rPr>
        <w:t>4</w:t>
      </w:r>
      <w:r>
        <w:t xml:space="preserve">: </w:t>
      </w:r>
      <w:r w:rsidR="00DC6A7C">
        <w:t xml:space="preserve">RAN2 to discuss whether to keep or delete </w:t>
      </w:r>
      <w:r w:rsidR="00625328">
        <w:t xml:space="preserve">the information </w:t>
      </w:r>
      <w:r w:rsidR="00DC6A7C" w:rsidRPr="00AA739F">
        <w:t>“</w:t>
      </w:r>
      <w:r w:rsidR="00DC6A7C" w:rsidRPr="00625328">
        <w:rPr>
          <w:i/>
          <w:iCs/>
        </w:rPr>
        <w:t>PCI, GCI, and TRP ID of the TRP for the UE to transmit UL SRS</w:t>
      </w:r>
      <w:r w:rsidR="00DC6A7C" w:rsidRPr="00AA739F">
        <w:t>”</w:t>
      </w:r>
      <w:r w:rsidR="00DC6A7C">
        <w:t xml:space="preserve"> for transfer from LMF to gNB for multi-RTT, UL-TDOA and UA-AoA positioning. </w:t>
      </w:r>
    </w:p>
    <w:p w14:paraId="028418A5" w14:textId="01C3FF7F" w:rsidR="00AA739F" w:rsidRDefault="00DC6A7C" w:rsidP="00CF5249">
      <w:r w:rsidRPr="00AA739F">
        <w:rPr>
          <w:b/>
          <w:bCs/>
        </w:rPr>
        <w:t xml:space="preserve">Rapporteur Proposal </w:t>
      </w:r>
      <w:r w:rsidR="003B4791">
        <w:rPr>
          <w:b/>
          <w:bCs/>
        </w:rPr>
        <w:t>5</w:t>
      </w:r>
      <w:r>
        <w:t xml:space="preserve">: Depending on decision on Rapporteur Proposal </w:t>
      </w:r>
      <w:r w:rsidR="00825E7F">
        <w:t>4</w:t>
      </w:r>
      <w:r>
        <w:t xml:space="preserve"> above decide whether i</w:t>
      </w:r>
      <w:r w:rsidR="00AA739F">
        <w:t xml:space="preserve">n </w:t>
      </w:r>
      <w:r w:rsidR="00AA739F" w:rsidRPr="00AA739F">
        <w:t>Table 8.10.2.4-2, Table 8.13.2.3-2 and Table 8.14.2.3-2</w:t>
      </w:r>
      <w:r w:rsidR="00AA739F">
        <w:t xml:space="preserve"> </w:t>
      </w:r>
      <w:r w:rsidR="00825E7F">
        <w:t xml:space="preserve">in TS 38.305 </w:t>
      </w:r>
      <w:r w:rsidR="00205C9B">
        <w:t xml:space="preserve">we need to </w:t>
      </w:r>
      <w:r w:rsidR="00AA739F">
        <w:t>change</w:t>
      </w:r>
      <w:r w:rsidR="00AA739F" w:rsidRPr="00AA739F">
        <w:t xml:space="preserve"> “</w:t>
      </w:r>
      <w:r w:rsidR="00AA739F" w:rsidRPr="00825E7F">
        <w:rPr>
          <w:i/>
          <w:iCs/>
        </w:rPr>
        <w:t>PCI, GCI, and TRP ID of the TRP for the UE to transmit UL SRS</w:t>
      </w:r>
      <w:r w:rsidR="00AA739F" w:rsidRPr="00AA739F">
        <w:t>”</w:t>
      </w:r>
      <w:r>
        <w:t xml:space="preserve"> </w:t>
      </w:r>
      <w:r w:rsidR="00AA739F">
        <w:t xml:space="preserve">to </w:t>
      </w:r>
      <w:r w:rsidR="00AA739F" w:rsidRPr="00AA739F">
        <w:t>“</w:t>
      </w:r>
      <w:r w:rsidR="00AA739F" w:rsidRPr="00825E7F">
        <w:rPr>
          <w:i/>
          <w:iCs/>
        </w:rPr>
        <w:t>PCI, GCI, and TRP ID of the TRP to receive UL SRS</w:t>
      </w:r>
      <w:r w:rsidR="00AA739F" w:rsidRPr="00AA739F">
        <w:t>”.</w:t>
      </w:r>
    </w:p>
    <w:p w14:paraId="77E9B344" w14:textId="25922570" w:rsidR="00751535" w:rsidRDefault="0042528F" w:rsidP="00751535">
      <w:pPr>
        <w:pStyle w:val="Heading2"/>
      </w:pPr>
      <w:r>
        <w:t>2</w:t>
      </w:r>
      <w:r w:rsidR="00751535" w:rsidRPr="006E13D1">
        <w:t>.</w:t>
      </w:r>
      <w:r w:rsidR="002D1456">
        <w:t>5</w:t>
      </w:r>
      <w:r w:rsidR="00751535" w:rsidRPr="006E13D1">
        <w:tab/>
      </w:r>
      <w:r w:rsidR="00751535">
        <w:t>Signalling PCI and GCI in NRPPa MEASUREMENT REQUEST</w:t>
      </w:r>
    </w:p>
    <w:p w14:paraId="19D15B6E" w14:textId="29D05482" w:rsidR="00CF5249" w:rsidRDefault="00963490" w:rsidP="00CF5249">
      <w:r>
        <w:t xml:space="preserve">Another issue </w:t>
      </w:r>
      <w:r w:rsidR="00825E7F">
        <w:fldChar w:fldCharType="begin"/>
      </w:r>
      <w:r w:rsidR="00825E7F">
        <w:instrText xml:space="preserve"> REF _Ref37450850 \r \h </w:instrText>
      </w:r>
      <w:r w:rsidR="00825E7F">
        <w:fldChar w:fldCharType="separate"/>
      </w:r>
      <w:r w:rsidR="00825E7F">
        <w:t>[3]</w:t>
      </w:r>
      <w:r w:rsidR="00825E7F">
        <w:fldChar w:fldCharType="end"/>
      </w:r>
      <w:r w:rsidR="00825E7F">
        <w:t xml:space="preserve"> </w:t>
      </w:r>
      <w:r>
        <w:t xml:space="preserve">pointed out </w:t>
      </w:r>
      <w:r w:rsidR="00153251">
        <w:t xml:space="preserve">by Huawei </w:t>
      </w:r>
      <w:r>
        <w:t>is the absence of PCI and GCI information in the NRPPa MEASUREMENT REQUEST message which Huawei thinks is needed to uniquely identify the TRP</w:t>
      </w:r>
      <w:r w:rsidR="007B250D">
        <w:t xml:space="preserve"> selected for performing measurements for </w:t>
      </w:r>
      <w:r w:rsidR="007B250D" w:rsidRPr="00825E7F">
        <w:rPr>
          <w:b/>
          <w:bCs/>
        </w:rPr>
        <w:t>UL-only</w:t>
      </w:r>
      <w:r w:rsidR="007B250D">
        <w:t xml:space="preserve"> positioning methods</w:t>
      </w:r>
      <w:r>
        <w:t>. They suggest that we send a LS to RAN3 to ask them to include this missing information.</w:t>
      </w:r>
    </w:p>
    <w:p w14:paraId="26C97C89" w14:textId="73DB3DE0" w:rsidR="00AA739F" w:rsidRDefault="00AA739F" w:rsidP="00CF5249">
      <w:r w:rsidRPr="002872A7">
        <w:rPr>
          <w:b/>
          <w:bCs/>
        </w:rPr>
        <w:t xml:space="preserve">Rapporteur Proposal </w:t>
      </w:r>
      <w:r w:rsidR="003B4791">
        <w:rPr>
          <w:b/>
          <w:bCs/>
        </w:rPr>
        <w:t>6</w:t>
      </w:r>
      <w:r>
        <w:t xml:space="preserve">: </w:t>
      </w:r>
      <w:r w:rsidR="00497095">
        <w:t xml:space="preserve">There is no need to send a LS to RAN3 to ask them to add PCI/GCI in MEASUREMENT REQUEST message. </w:t>
      </w:r>
      <w:r>
        <w:t xml:space="preserve">This is an issue for discussion in RAN3. </w:t>
      </w:r>
      <w:r w:rsidR="00825E7F">
        <w:t>RAN2</w:t>
      </w:r>
      <w:r>
        <w:t xml:space="preserve"> just need</w:t>
      </w:r>
      <w:r w:rsidR="00825E7F">
        <w:t>s</w:t>
      </w:r>
      <w:r>
        <w:t xml:space="preserve"> to </w:t>
      </w:r>
      <w:r w:rsidR="00825E7F">
        <w:t xml:space="preserve">discuss and decide on </w:t>
      </w:r>
      <w:r>
        <w:t xml:space="preserve">the </w:t>
      </w:r>
      <w:r w:rsidR="00825E7F">
        <w:t xml:space="preserve">stage 2 clarification issue described </w:t>
      </w:r>
      <w:r>
        <w:t xml:space="preserve">in Section </w:t>
      </w:r>
      <w:r w:rsidR="00825E7F">
        <w:t>2.4</w:t>
      </w:r>
      <w:r>
        <w:t xml:space="preserve">. RAN3 should be able to work on </w:t>
      </w:r>
      <w:r w:rsidR="00825E7F">
        <w:t>NRPPa signalling details</w:t>
      </w:r>
      <w:r>
        <w:t xml:space="preserve"> based on stage 2 information in </w:t>
      </w:r>
      <w:r w:rsidR="002D1456">
        <w:t>TS 38.305</w:t>
      </w:r>
      <w:r>
        <w:t>.</w:t>
      </w:r>
    </w:p>
    <w:p w14:paraId="5C274F4F" w14:textId="63DCD255" w:rsidR="005E0585" w:rsidRDefault="0042528F" w:rsidP="005E0585">
      <w:pPr>
        <w:pStyle w:val="Heading2"/>
      </w:pPr>
      <w:r>
        <w:t>2</w:t>
      </w:r>
      <w:r w:rsidR="005E0585" w:rsidRPr="006E13D1">
        <w:t>.</w:t>
      </w:r>
      <w:r w:rsidR="002D1456">
        <w:t>6</w:t>
      </w:r>
      <w:r w:rsidR="005E0585" w:rsidRPr="006E13D1">
        <w:tab/>
      </w:r>
      <w:r w:rsidR="004807E4">
        <w:t>Additional information need</w:t>
      </w:r>
      <w:r w:rsidR="00B84117">
        <w:t>ed</w:t>
      </w:r>
      <w:r w:rsidR="004807E4">
        <w:t xml:space="preserve"> by LMF </w:t>
      </w:r>
      <w:r w:rsidR="00092C35">
        <w:t>for UL-only positioning methods</w:t>
      </w:r>
    </w:p>
    <w:p w14:paraId="10ECFAC2" w14:textId="528A57F7" w:rsidR="005E0585" w:rsidRDefault="0048516D" w:rsidP="00700C4D">
      <w:r>
        <w:t xml:space="preserve">In </w:t>
      </w:r>
      <w:r>
        <w:fldChar w:fldCharType="begin"/>
      </w:r>
      <w:r>
        <w:instrText xml:space="preserve"> REF _Ref37450850 \r \h </w:instrText>
      </w:r>
      <w:r>
        <w:fldChar w:fldCharType="separate"/>
      </w:r>
      <w:r>
        <w:t>[3]</w:t>
      </w:r>
      <w:r>
        <w:fldChar w:fldCharType="end"/>
      </w:r>
      <w:r>
        <w:t xml:space="preserve"> </w:t>
      </w:r>
      <w:r w:rsidR="00D3427A">
        <w:t xml:space="preserve">Huawei points out that currently in </w:t>
      </w:r>
      <w:r w:rsidR="002D1456">
        <w:t>TS 38.305</w:t>
      </w:r>
      <w:r w:rsidR="00D3427A">
        <w:t>, for UL-only methods</w:t>
      </w:r>
      <w:r w:rsidR="004807E4">
        <w:t xml:space="preserve"> (</w:t>
      </w:r>
      <w:r w:rsidR="004807E4" w:rsidRPr="0048516D">
        <w:rPr>
          <w:b/>
          <w:bCs/>
        </w:rPr>
        <w:t>UL-TDOA</w:t>
      </w:r>
      <w:r w:rsidR="004807E4">
        <w:t xml:space="preserve"> and </w:t>
      </w:r>
      <w:r w:rsidR="004807E4" w:rsidRPr="0048516D">
        <w:rPr>
          <w:b/>
          <w:bCs/>
        </w:rPr>
        <w:t>UL-AoA</w:t>
      </w:r>
      <w:r w:rsidR="004807E4">
        <w:t>)</w:t>
      </w:r>
      <w:r w:rsidR="00D3427A">
        <w:t>, the information transferred from gNB to LMF does not include the geographic coordinates of the TRP but this is required for LMF for position estimation using the UL-only methods.</w:t>
      </w:r>
      <w:r w:rsidR="00700C4D">
        <w:t xml:space="preserve"> They propose adding “Geographical coordinates of the TRPs served by the gNB” information </w:t>
      </w:r>
      <w:r w:rsidR="004807E4">
        <w:t xml:space="preserve">for UL-TDOA and UL-AoA. A detailed text proposal is provided in the appendix in their </w:t>
      </w:r>
      <w:r>
        <w:t>paper,</w:t>
      </w:r>
      <w:r w:rsidR="004807E4">
        <w:t xml:space="preserve"> but it also shows </w:t>
      </w:r>
      <w:r>
        <w:t xml:space="preserve">some </w:t>
      </w:r>
      <w:r w:rsidR="004807E4">
        <w:t xml:space="preserve">additional information </w:t>
      </w:r>
      <w:r>
        <w:t xml:space="preserve">other </w:t>
      </w:r>
      <w:r w:rsidR="004807E4">
        <w:t>than TRP geographic coordinates to be signalled to LMF as shown in the table below for UL-TDOA and UL-AoA positioning</w:t>
      </w:r>
      <w:r w:rsidR="009E07EA">
        <w:t>. A new NRPPa procedure for LMF initiated assistance data delivery between LMF and gNB is also being proposed in the same paper.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4807E4" w14:paraId="021116C5" w14:textId="77777777" w:rsidTr="001E6E6F">
        <w:trPr>
          <w:jc w:val="center"/>
        </w:trPr>
        <w:tc>
          <w:tcPr>
            <w:tcW w:w="5909" w:type="dxa"/>
            <w:tcBorders>
              <w:top w:val="single" w:sz="4" w:space="0" w:color="auto"/>
              <w:left w:val="single" w:sz="4" w:space="0" w:color="auto"/>
              <w:bottom w:val="single" w:sz="4" w:space="0" w:color="auto"/>
              <w:right w:val="single" w:sz="4" w:space="0" w:color="auto"/>
            </w:tcBorders>
            <w:hideMark/>
          </w:tcPr>
          <w:p w14:paraId="1BE6D89F" w14:textId="77777777" w:rsidR="004807E4" w:rsidRDefault="004807E4" w:rsidP="001E6E6F">
            <w:pPr>
              <w:pStyle w:val="TAL"/>
              <w:rPr>
                <w:lang w:eastAsia="ja-JP"/>
              </w:rPr>
            </w:pPr>
            <w:r>
              <w:rPr>
                <w:lang w:eastAsia="ja-JP"/>
              </w:rPr>
              <w:t>PCI, GCI, and TRP IDs of the TRPs served by the gNB</w:t>
            </w:r>
          </w:p>
        </w:tc>
      </w:tr>
      <w:tr w:rsidR="004807E4" w14:paraId="637DDE70" w14:textId="77777777" w:rsidTr="001E6E6F">
        <w:trPr>
          <w:jc w:val="center"/>
        </w:trPr>
        <w:tc>
          <w:tcPr>
            <w:tcW w:w="5909" w:type="dxa"/>
            <w:tcBorders>
              <w:top w:val="single" w:sz="4" w:space="0" w:color="auto"/>
              <w:left w:val="single" w:sz="4" w:space="0" w:color="auto"/>
              <w:bottom w:val="single" w:sz="4" w:space="0" w:color="auto"/>
              <w:right w:val="single" w:sz="4" w:space="0" w:color="auto"/>
            </w:tcBorders>
            <w:hideMark/>
          </w:tcPr>
          <w:p w14:paraId="64A33039" w14:textId="77777777" w:rsidR="004807E4" w:rsidRDefault="004807E4" w:rsidP="001E6E6F">
            <w:pPr>
              <w:pStyle w:val="TAL"/>
              <w:rPr>
                <w:lang w:eastAsia="ja-JP"/>
              </w:rPr>
            </w:pPr>
            <w:r>
              <w:rPr>
                <w:lang w:eastAsia="ja-JP"/>
              </w:rPr>
              <w:t>SSB information of the TRPs (</w:t>
            </w:r>
            <w:r>
              <w:rPr>
                <w:lang w:val="en-US"/>
              </w:rPr>
              <w:t>the time/frequency occupancy of SSBs)</w:t>
            </w:r>
          </w:p>
        </w:tc>
      </w:tr>
      <w:tr w:rsidR="004807E4" w14:paraId="46DE1988" w14:textId="77777777" w:rsidTr="001E6E6F">
        <w:trPr>
          <w:jc w:val="center"/>
        </w:trPr>
        <w:tc>
          <w:tcPr>
            <w:tcW w:w="5909" w:type="dxa"/>
            <w:tcBorders>
              <w:top w:val="single" w:sz="4" w:space="0" w:color="auto"/>
              <w:left w:val="single" w:sz="4" w:space="0" w:color="auto"/>
              <w:bottom w:val="single" w:sz="4" w:space="0" w:color="auto"/>
              <w:right w:val="single" w:sz="4" w:space="0" w:color="auto"/>
            </w:tcBorders>
            <w:hideMark/>
          </w:tcPr>
          <w:p w14:paraId="09C0DCAA" w14:textId="75F72946" w:rsidR="004807E4" w:rsidRDefault="004807E4" w:rsidP="004807E4">
            <w:pPr>
              <w:pStyle w:val="TAL"/>
              <w:rPr>
                <w:lang w:eastAsia="ja-JP"/>
              </w:rPr>
            </w:pPr>
            <w:r>
              <w:rPr>
                <w:lang w:eastAsia="ja-JP"/>
              </w:rPr>
              <w:t>Geographical coordinates of the TRPs served by the gNB (include reference location for the receiving antenna of the reference TRP, relative locations for receiving antennas of other TRPs)</w:t>
            </w:r>
          </w:p>
        </w:tc>
      </w:tr>
    </w:tbl>
    <w:p w14:paraId="068288D7" w14:textId="77777777" w:rsidR="000305AE" w:rsidRDefault="000305AE" w:rsidP="00700C4D"/>
    <w:p w14:paraId="29B23637" w14:textId="5DA8A152" w:rsidR="002D18B7" w:rsidRDefault="002D18B7" w:rsidP="000305AE">
      <w:r w:rsidRPr="00B24CC0">
        <w:rPr>
          <w:b/>
          <w:bCs/>
        </w:rPr>
        <w:t xml:space="preserve">Rapporteur Proposal </w:t>
      </w:r>
      <w:r w:rsidR="003B4791">
        <w:rPr>
          <w:b/>
          <w:bCs/>
        </w:rPr>
        <w:t>7</w:t>
      </w:r>
      <w:r>
        <w:t>: RAN2 to discuss the need for the following assistance data between gNB and LMF for UL-only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2D18B7" w14:paraId="0BE367A2" w14:textId="77777777" w:rsidTr="001E6E6F">
        <w:trPr>
          <w:jc w:val="center"/>
        </w:trPr>
        <w:tc>
          <w:tcPr>
            <w:tcW w:w="5909" w:type="dxa"/>
            <w:tcBorders>
              <w:top w:val="single" w:sz="4" w:space="0" w:color="auto"/>
              <w:left w:val="single" w:sz="4" w:space="0" w:color="auto"/>
              <w:bottom w:val="single" w:sz="4" w:space="0" w:color="auto"/>
              <w:right w:val="single" w:sz="4" w:space="0" w:color="auto"/>
            </w:tcBorders>
            <w:hideMark/>
          </w:tcPr>
          <w:p w14:paraId="2F1D2363" w14:textId="77777777" w:rsidR="002D18B7" w:rsidRDefault="002D18B7" w:rsidP="001E6E6F">
            <w:pPr>
              <w:pStyle w:val="TAL"/>
              <w:rPr>
                <w:lang w:eastAsia="ja-JP"/>
              </w:rPr>
            </w:pPr>
            <w:r>
              <w:rPr>
                <w:lang w:eastAsia="ja-JP"/>
              </w:rPr>
              <w:t>PCI, GCI, and TRP IDs of the TRPs served by the gNB</w:t>
            </w:r>
          </w:p>
        </w:tc>
      </w:tr>
      <w:tr w:rsidR="002D18B7" w14:paraId="04FEE76B" w14:textId="77777777" w:rsidTr="001E6E6F">
        <w:trPr>
          <w:jc w:val="center"/>
        </w:trPr>
        <w:tc>
          <w:tcPr>
            <w:tcW w:w="5909" w:type="dxa"/>
            <w:tcBorders>
              <w:top w:val="single" w:sz="4" w:space="0" w:color="auto"/>
              <w:left w:val="single" w:sz="4" w:space="0" w:color="auto"/>
              <w:bottom w:val="single" w:sz="4" w:space="0" w:color="auto"/>
              <w:right w:val="single" w:sz="4" w:space="0" w:color="auto"/>
            </w:tcBorders>
            <w:hideMark/>
          </w:tcPr>
          <w:p w14:paraId="2E0B5D16" w14:textId="77777777" w:rsidR="002D18B7" w:rsidRDefault="002D18B7" w:rsidP="001E6E6F">
            <w:pPr>
              <w:pStyle w:val="TAL"/>
              <w:rPr>
                <w:lang w:eastAsia="ja-JP"/>
              </w:rPr>
            </w:pPr>
            <w:r>
              <w:rPr>
                <w:lang w:eastAsia="ja-JP"/>
              </w:rPr>
              <w:t>SSB information of the TRPs (</w:t>
            </w:r>
            <w:r>
              <w:rPr>
                <w:lang w:val="en-US"/>
              </w:rPr>
              <w:t>the time/frequency occupancy of SSBs)</w:t>
            </w:r>
          </w:p>
        </w:tc>
      </w:tr>
      <w:tr w:rsidR="002D18B7" w14:paraId="2D015FF0" w14:textId="77777777" w:rsidTr="001E6E6F">
        <w:trPr>
          <w:jc w:val="center"/>
        </w:trPr>
        <w:tc>
          <w:tcPr>
            <w:tcW w:w="5909" w:type="dxa"/>
            <w:tcBorders>
              <w:top w:val="single" w:sz="4" w:space="0" w:color="auto"/>
              <w:left w:val="single" w:sz="4" w:space="0" w:color="auto"/>
              <w:bottom w:val="single" w:sz="4" w:space="0" w:color="auto"/>
              <w:right w:val="single" w:sz="4" w:space="0" w:color="auto"/>
            </w:tcBorders>
            <w:hideMark/>
          </w:tcPr>
          <w:p w14:paraId="42009FDB" w14:textId="77777777" w:rsidR="002D18B7" w:rsidRDefault="002D18B7" w:rsidP="001E6E6F">
            <w:pPr>
              <w:pStyle w:val="TAL"/>
              <w:rPr>
                <w:lang w:eastAsia="ja-JP"/>
              </w:rPr>
            </w:pPr>
            <w:r>
              <w:rPr>
                <w:lang w:eastAsia="ja-JP"/>
              </w:rPr>
              <w:t>Geographical coordinates of the TRPs served by the gNB (include reference location for the receiving antenna of the reference TRP, relative locations for receiving antennas of other TRPs)</w:t>
            </w:r>
          </w:p>
        </w:tc>
      </w:tr>
    </w:tbl>
    <w:p w14:paraId="5667B1C1" w14:textId="77777777" w:rsidR="002D18B7" w:rsidRDefault="002D18B7" w:rsidP="000305AE"/>
    <w:p w14:paraId="6D9AE03D" w14:textId="62C338C9" w:rsidR="002D18B7" w:rsidRDefault="002D18B7" w:rsidP="000305AE">
      <w:r w:rsidRPr="00EB6290">
        <w:rPr>
          <w:b/>
          <w:bCs/>
        </w:rPr>
        <w:lastRenderedPageBreak/>
        <w:t xml:space="preserve">Rapporteur Proposal </w:t>
      </w:r>
      <w:r w:rsidR="003B4791">
        <w:rPr>
          <w:b/>
          <w:bCs/>
        </w:rPr>
        <w:t>8</w:t>
      </w:r>
      <w:r>
        <w:t xml:space="preserve">: RAN2 to discuss the need for a </w:t>
      </w:r>
      <w:r w:rsidR="000305AE">
        <w:t>new LMF initiated assistance data delivery procedure</w:t>
      </w:r>
      <w:r>
        <w:t xml:space="preserve"> for UL-only positioning and if agreed consider the text proposal for the new procedure in Section 5.2 in</w:t>
      </w:r>
      <w:r w:rsidR="0048516D">
        <w:t xml:space="preserve"> </w:t>
      </w:r>
      <w:r w:rsidR="0048516D" w:rsidRPr="0048516D">
        <w:t>R2-200306</w:t>
      </w:r>
      <w:r>
        <w:t xml:space="preserve">. If agreed, consider </w:t>
      </w:r>
      <w:r w:rsidR="0048516D">
        <w:t xml:space="preserve">sending </w:t>
      </w:r>
      <w:r>
        <w:t xml:space="preserve">a LS to RAN3 to inform them of a new NRPPa procedure in </w:t>
      </w:r>
      <w:r w:rsidR="002D1456">
        <w:t>TS 38.305</w:t>
      </w:r>
      <w:r w:rsidR="00463B79">
        <w:t>.</w:t>
      </w:r>
    </w:p>
    <w:p w14:paraId="2FC5CA02" w14:textId="3FFB83DF" w:rsidR="00061444" w:rsidRDefault="0042528F" w:rsidP="00061444">
      <w:pPr>
        <w:pStyle w:val="Heading2"/>
      </w:pPr>
      <w:r>
        <w:t>2</w:t>
      </w:r>
      <w:r w:rsidR="00061444" w:rsidRPr="006E13D1">
        <w:t>.</w:t>
      </w:r>
      <w:r w:rsidR="002D1456">
        <w:t>7</w:t>
      </w:r>
      <w:r w:rsidR="00061444" w:rsidRPr="006E13D1">
        <w:tab/>
      </w:r>
      <w:r w:rsidR="00061444">
        <w:t>TRP ID vs PRS ID</w:t>
      </w:r>
    </w:p>
    <w:p w14:paraId="3CC94937" w14:textId="527F1E5C" w:rsidR="0028273F" w:rsidRDefault="00A547CB" w:rsidP="00061444">
      <w:r>
        <w:t xml:space="preserve">In </w:t>
      </w:r>
      <w:r>
        <w:fldChar w:fldCharType="begin"/>
      </w:r>
      <w:r>
        <w:instrText xml:space="preserve"> REF _Ref37450850 \r \h </w:instrText>
      </w:r>
      <w:r>
        <w:fldChar w:fldCharType="separate"/>
      </w:r>
      <w:r>
        <w:t>[3]</w:t>
      </w:r>
      <w:r>
        <w:fldChar w:fldCharType="end"/>
      </w:r>
      <w:r>
        <w:t xml:space="preserve"> </w:t>
      </w:r>
      <w:r w:rsidR="00061444">
        <w:t xml:space="preserve">Huawei points out </w:t>
      </w:r>
      <w:r w:rsidR="006279BA">
        <w:t xml:space="preserve">that RAN3 defined a TRP ID to uniquely address a TRP within a cell with an associated Cell ID while the RAN2 ASN.1 definition of TRP ID is different from the RAN3 definition </w:t>
      </w:r>
      <w:r w:rsidR="00DB3334">
        <w:t>because it</w:t>
      </w:r>
      <w:r w:rsidR="006279BA">
        <w:t xml:space="preserve"> also includes a PRS ID in it along with some other information like NR ARFCN. </w:t>
      </w:r>
      <w:r w:rsidR="0028273F">
        <w:t>RAN2 ASN.1 definition is shown below:</w:t>
      </w:r>
    </w:p>
    <w:p w14:paraId="73C17D0F" w14:textId="77777777" w:rsidR="0028273F" w:rsidRPr="00E31826" w:rsidRDefault="0028273F" w:rsidP="0028273F">
      <w:pPr>
        <w:keepNext/>
        <w:keepLines/>
        <w:spacing w:before="120"/>
        <w:ind w:left="1418" w:hanging="1418"/>
        <w:outlineLvl w:val="3"/>
        <w:rPr>
          <w:rFonts w:ascii="Arial" w:eastAsia="SimSun" w:hAnsi="Arial"/>
          <w:i/>
          <w:iCs/>
          <w:noProof/>
          <w:sz w:val="24"/>
        </w:rPr>
      </w:pPr>
      <w:r w:rsidRPr="00E31826">
        <w:rPr>
          <w:rFonts w:ascii="Arial" w:eastAsia="SimSun" w:hAnsi="Arial"/>
          <w:i/>
          <w:iCs/>
          <w:sz w:val="24"/>
        </w:rPr>
        <w:t>–</w:t>
      </w:r>
      <w:r w:rsidRPr="00E31826">
        <w:rPr>
          <w:rFonts w:ascii="Arial" w:eastAsia="SimSun" w:hAnsi="Arial"/>
          <w:i/>
          <w:iCs/>
          <w:sz w:val="24"/>
        </w:rPr>
        <w:tab/>
      </w:r>
      <w:r w:rsidRPr="00E31826">
        <w:rPr>
          <w:rFonts w:ascii="Arial" w:eastAsia="SimSun" w:hAnsi="Arial"/>
          <w:i/>
          <w:iCs/>
          <w:noProof/>
          <w:sz w:val="24"/>
        </w:rPr>
        <w:t>TRP-ID</w:t>
      </w:r>
    </w:p>
    <w:p w14:paraId="60E7A7C0" w14:textId="77777777" w:rsidR="0028273F" w:rsidRPr="00E31826" w:rsidRDefault="0028273F" w:rsidP="0028273F">
      <w:pPr>
        <w:keepLines/>
        <w:rPr>
          <w:rFonts w:eastAsia="SimSun"/>
        </w:rPr>
      </w:pPr>
      <w:r w:rsidRPr="00E31826">
        <w:rPr>
          <w:rFonts w:eastAsia="SimSun"/>
        </w:rPr>
        <w:t xml:space="preserve">The IE </w:t>
      </w:r>
      <w:r w:rsidRPr="00E31826">
        <w:rPr>
          <w:rFonts w:eastAsia="SimSun"/>
          <w:i/>
          <w:noProof/>
        </w:rPr>
        <w:t xml:space="preserve">TRP-ID </w:t>
      </w:r>
      <w:r w:rsidRPr="00E31826">
        <w:rPr>
          <w:rFonts w:eastAsia="SimSun"/>
          <w:noProof/>
        </w:rPr>
        <w:t>provides the IDs to identify the TRP</w:t>
      </w:r>
      <w:r w:rsidRPr="00E31826">
        <w:rPr>
          <w:rFonts w:eastAsia="SimSun"/>
        </w:rPr>
        <w:t>.</w:t>
      </w:r>
    </w:p>
    <w:p w14:paraId="321B61F8" w14:textId="77777777" w:rsidR="0028273F" w:rsidRPr="00E31826" w:rsidRDefault="0028273F" w:rsidP="00282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31826">
        <w:rPr>
          <w:rFonts w:ascii="Courier New" w:eastAsia="SimSun" w:hAnsi="Courier New"/>
          <w:noProof/>
          <w:sz w:val="16"/>
        </w:rPr>
        <w:t>-- ASN1START</w:t>
      </w:r>
    </w:p>
    <w:p w14:paraId="5F8A2C2D" w14:textId="77777777" w:rsidR="0028273F" w:rsidRPr="00E31826" w:rsidRDefault="0028273F" w:rsidP="002827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CDA652" w14:textId="77777777" w:rsidR="0028273F" w:rsidRPr="00E31826" w:rsidRDefault="0028273F" w:rsidP="002827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31826">
        <w:rPr>
          <w:rFonts w:ascii="Courier New" w:eastAsia="SimSun" w:hAnsi="Courier New"/>
          <w:noProof/>
          <w:sz w:val="16"/>
        </w:rPr>
        <w:t>TRP-ID-r16</w:t>
      </w:r>
      <w:r w:rsidRPr="00E31826">
        <w:rPr>
          <w:rFonts w:ascii="Courier New" w:eastAsia="SimSun" w:hAnsi="Courier New"/>
          <w:noProof/>
          <w:snapToGrid w:val="0"/>
          <w:sz w:val="16"/>
        </w:rPr>
        <w:t xml:space="preserve"> ::= SEQUENCE {</w:t>
      </w:r>
    </w:p>
    <w:p w14:paraId="367267D0" w14:textId="77777777" w:rsidR="0028273F" w:rsidRPr="00E31826" w:rsidRDefault="0028273F" w:rsidP="002827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31826">
        <w:rPr>
          <w:rFonts w:ascii="Courier New" w:eastAsia="SimSun" w:hAnsi="Courier New"/>
          <w:noProof/>
          <w:snapToGrid w:val="0"/>
          <w:sz w:val="16"/>
        </w:rPr>
        <w:tab/>
        <w:t>dl-PRS-ID-r16</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INTEGER (0..255)</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 xml:space="preserve">OPTIONAL, </w:t>
      </w:r>
    </w:p>
    <w:p w14:paraId="5E05701A" w14:textId="77777777" w:rsidR="0028273F" w:rsidRPr="00E31826" w:rsidRDefault="0028273F" w:rsidP="00282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31826">
        <w:rPr>
          <w:rFonts w:ascii="Courier New" w:eastAsia="SimSun" w:hAnsi="Courier New"/>
          <w:noProof/>
          <w:snapToGrid w:val="0"/>
          <w:sz w:val="16"/>
        </w:rPr>
        <w:tab/>
        <w:t>nr-PhysCellId-r16</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NR-PhysCellId-r16</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OPTIONAL,</w:t>
      </w:r>
    </w:p>
    <w:p w14:paraId="11AA719C" w14:textId="77777777" w:rsidR="0028273F" w:rsidRPr="00E31826" w:rsidRDefault="0028273F" w:rsidP="00282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31826">
        <w:rPr>
          <w:rFonts w:ascii="Courier New" w:eastAsia="SimSun" w:hAnsi="Courier New"/>
          <w:noProof/>
          <w:snapToGrid w:val="0"/>
          <w:sz w:val="16"/>
        </w:rPr>
        <w:tab/>
        <w:t>nr-CellGlobalId-r16</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NCGI-r15</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OPTIONAL,</w:t>
      </w:r>
      <w:r w:rsidRPr="00E31826">
        <w:rPr>
          <w:rFonts w:ascii="Courier New" w:eastAsia="SimSun" w:hAnsi="Courier New"/>
          <w:noProof/>
          <w:snapToGrid w:val="0"/>
          <w:sz w:val="16"/>
        </w:rPr>
        <w:tab/>
      </w:r>
      <w:r w:rsidRPr="00E31826">
        <w:rPr>
          <w:rFonts w:ascii="Courier New" w:eastAsia="SimSun" w:hAnsi="Courier New"/>
          <w:noProof/>
          <w:snapToGrid w:val="0"/>
          <w:sz w:val="16"/>
        </w:rPr>
        <w:tab/>
        <w:t>-- Need ON</w:t>
      </w:r>
    </w:p>
    <w:p w14:paraId="52D5312E" w14:textId="77777777" w:rsidR="0028273F" w:rsidRPr="00E31826" w:rsidRDefault="0028273F" w:rsidP="00282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E31826">
        <w:rPr>
          <w:rFonts w:ascii="Courier New" w:eastAsia="SimSun" w:hAnsi="Courier New"/>
          <w:noProof/>
          <w:snapToGrid w:val="0"/>
          <w:sz w:val="16"/>
        </w:rPr>
        <w:tab/>
      </w:r>
      <w:r w:rsidRPr="00E31826">
        <w:rPr>
          <w:rFonts w:ascii="Courier New" w:eastAsia="SimSun" w:hAnsi="Courier New"/>
          <w:noProof/>
          <w:sz w:val="16"/>
        </w:rPr>
        <w:t>nrARFCNRef</w:t>
      </w:r>
      <w:r w:rsidRPr="00E31826">
        <w:rPr>
          <w:rFonts w:ascii="Courier New" w:eastAsia="SimSun" w:hAnsi="Courier New"/>
          <w:noProof/>
          <w:snapToGrid w:val="0"/>
          <w:sz w:val="16"/>
        </w:rPr>
        <w:t>-r16</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ARFCN-ValueNR-r15</w:t>
      </w:r>
      <w:r w:rsidRPr="00E31826">
        <w:rPr>
          <w:rFonts w:ascii="Courier New" w:eastAsia="SimSun" w:hAnsi="Courier New"/>
          <w:noProof/>
          <w:snapToGrid w:val="0"/>
          <w:sz w:val="16"/>
        </w:rPr>
        <w:tab/>
      </w:r>
      <w:r w:rsidRPr="00E31826">
        <w:rPr>
          <w:rFonts w:ascii="Courier New" w:eastAsia="SimSun" w:hAnsi="Courier New"/>
          <w:noProof/>
          <w:snapToGrid w:val="0"/>
          <w:sz w:val="16"/>
        </w:rPr>
        <w:tab/>
      </w:r>
      <w:r w:rsidRPr="00E31826">
        <w:rPr>
          <w:rFonts w:ascii="Courier New" w:eastAsia="SimSun" w:hAnsi="Courier New"/>
          <w:noProof/>
          <w:snapToGrid w:val="0"/>
          <w:sz w:val="16"/>
        </w:rPr>
        <w:tab/>
        <w:t>OPTIONAL</w:t>
      </w:r>
      <w:r w:rsidRPr="00E31826">
        <w:rPr>
          <w:rFonts w:ascii="Courier New" w:eastAsia="SimSun" w:hAnsi="Courier New"/>
          <w:noProof/>
          <w:snapToGrid w:val="0"/>
          <w:sz w:val="16"/>
        </w:rPr>
        <w:tab/>
        <w:t>-- Cond NotSameAsRefServ0</w:t>
      </w:r>
    </w:p>
    <w:p w14:paraId="57CCA4CD" w14:textId="77777777" w:rsidR="0028273F" w:rsidRPr="00E31826" w:rsidRDefault="0028273F" w:rsidP="002827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E31826">
        <w:rPr>
          <w:rFonts w:ascii="Courier New" w:eastAsia="SimSun" w:hAnsi="Courier New"/>
          <w:noProof/>
          <w:sz w:val="16"/>
          <w:lang w:eastAsia="ko-KR"/>
        </w:rPr>
        <w:t>}</w:t>
      </w:r>
    </w:p>
    <w:p w14:paraId="60DB264F" w14:textId="77777777" w:rsidR="0028273F" w:rsidRPr="00E31826" w:rsidRDefault="0028273F" w:rsidP="00282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31826">
        <w:rPr>
          <w:rFonts w:ascii="Courier New" w:eastAsia="SimSun" w:hAnsi="Courier New"/>
          <w:noProof/>
          <w:sz w:val="16"/>
        </w:rPr>
        <w:t>-- ASN1STOP</w:t>
      </w:r>
    </w:p>
    <w:p w14:paraId="42E428DC" w14:textId="77777777" w:rsidR="0028273F" w:rsidRDefault="0028273F" w:rsidP="00061444"/>
    <w:p w14:paraId="546E46B5" w14:textId="332A9BB4" w:rsidR="006279BA" w:rsidRDefault="0028273F" w:rsidP="00061444">
      <w:r>
        <w:t>Huawei</w:t>
      </w:r>
      <w:r w:rsidR="006279BA">
        <w:t xml:space="preserve"> think</w:t>
      </w:r>
      <w:r>
        <w:t>s</w:t>
      </w:r>
      <w:r w:rsidR="006279BA">
        <w:t xml:space="preserve"> the TRP ID </w:t>
      </w:r>
      <w:r>
        <w:t xml:space="preserve">mentioned </w:t>
      </w:r>
      <w:r w:rsidR="006279BA">
        <w:t xml:space="preserve">in the information transferred from UE to LMF </w:t>
      </w:r>
      <w:r w:rsidR="00DB3334">
        <w:t xml:space="preserve">for </w:t>
      </w:r>
      <w:r w:rsidR="00DB3334" w:rsidRPr="00A547CB">
        <w:rPr>
          <w:b/>
          <w:bCs/>
        </w:rPr>
        <w:t>multi-RTT</w:t>
      </w:r>
      <w:r w:rsidR="00DB3334">
        <w:t xml:space="preserve">, </w:t>
      </w:r>
      <w:r w:rsidR="00DB3334" w:rsidRPr="00A547CB">
        <w:rPr>
          <w:b/>
          <w:bCs/>
        </w:rPr>
        <w:t>DL-TDOA</w:t>
      </w:r>
      <w:r w:rsidR="00DB3334">
        <w:t xml:space="preserve"> and </w:t>
      </w:r>
      <w:r w:rsidR="00DB3334" w:rsidRPr="00A547CB">
        <w:rPr>
          <w:b/>
          <w:bCs/>
        </w:rPr>
        <w:t>DL-AoD</w:t>
      </w:r>
      <w:r w:rsidR="00DB3334">
        <w:t xml:space="preserve"> positioning </w:t>
      </w:r>
      <w:r w:rsidR="006279BA">
        <w:t xml:space="preserve">should </w:t>
      </w:r>
      <w:r w:rsidR="00A547CB">
        <w:t>be</w:t>
      </w:r>
      <w:r w:rsidR="006279BA">
        <w:t xml:space="preserve"> the PRS I</w:t>
      </w:r>
      <w:r w:rsidR="00DB3334">
        <w:t>D</w:t>
      </w:r>
      <w:r>
        <w:t xml:space="preserve"> (dl-PRS-ID-r16 in </w:t>
      </w:r>
      <w:r w:rsidR="00A547CB">
        <w:t xml:space="preserve">TS </w:t>
      </w:r>
      <w:r>
        <w:t>37.355)</w:t>
      </w:r>
      <w:r w:rsidR="00DB3334">
        <w:t xml:space="preserve">. A detailed text proposal is provided in the appendix in their paper </w:t>
      </w:r>
      <w:r w:rsidR="00A547CB">
        <w:fldChar w:fldCharType="begin"/>
      </w:r>
      <w:r w:rsidR="00A547CB">
        <w:instrText xml:space="preserve"> REF _Ref37450850 \r \h </w:instrText>
      </w:r>
      <w:r w:rsidR="00A547CB">
        <w:fldChar w:fldCharType="separate"/>
      </w:r>
      <w:r w:rsidR="00A547CB">
        <w:t>[3]</w:t>
      </w:r>
      <w:r w:rsidR="00A547CB">
        <w:fldChar w:fldCharType="end"/>
      </w:r>
      <w:r w:rsidR="00A547CB">
        <w:t xml:space="preserve"> </w:t>
      </w:r>
      <w:r w:rsidR="00DB3334">
        <w:t>in Section 5.3.</w:t>
      </w:r>
    </w:p>
    <w:p w14:paraId="0CB337CB" w14:textId="7B06B8C7" w:rsidR="00497095" w:rsidRDefault="00497095" w:rsidP="00497095">
      <w:r w:rsidRPr="00A95C99">
        <w:rPr>
          <w:b/>
          <w:bCs/>
        </w:rPr>
        <w:t xml:space="preserve">Rapporteur Proposal </w:t>
      </w:r>
      <w:r w:rsidR="003B4791">
        <w:rPr>
          <w:b/>
          <w:bCs/>
        </w:rPr>
        <w:t>9</w:t>
      </w:r>
      <w:r>
        <w:t xml:space="preserve">: </w:t>
      </w:r>
      <w:r w:rsidR="00A95C99">
        <w:t>RAN2 to discuss whether TRP ID or PRS ID is the right information to be transferred from UE to LMF for multi-RTT, DL-TDOA and DL-AoD positioning</w:t>
      </w:r>
      <w:r w:rsidR="0028273F">
        <w:t xml:space="preserve"> and investigate whether any clarification is needed to </w:t>
      </w:r>
      <w:r w:rsidR="002D1456">
        <w:t>TS 38.305</w:t>
      </w:r>
      <w:r w:rsidR="0028273F">
        <w:t xml:space="preserve"> or TRP-ID IE in </w:t>
      </w:r>
      <w:r w:rsidR="00A547CB">
        <w:t xml:space="preserve">TS </w:t>
      </w:r>
      <w:r w:rsidR="0028273F">
        <w:t>37.355</w:t>
      </w:r>
      <w:r w:rsidR="00A95C99">
        <w:t>.</w:t>
      </w:r>
    </w:p>
    <w:p w14:paraId="13288665" w14:textId="6F1B536A" w:rsidR="00B66621" w:rsidRDefault="0042528F" w:rsidP="00B66621">
      <w:pPr>
        <w:pStyle w:val="Heading2"/>
      </w:pPr>
      <w:r>
        <w:t>2</w:t>
      </w:r>
      <w:r w:rsidR="00B66621" w:rsidRPr="006E13D1">
        <w:t>.</w:t>
      </w:r>
      <w:r w:rsidR="002D1456">
        <w:t>8</w:t>
      </w:r>
      <w:r w:rsidR="00B66621" w:rsidRPr="006E13D1">
        <w:tab/>
      </w:r>
      <w:r w:rsidR="00EE225C">
        <w:t>CR</w:t>
      </w:r>
      <w:r w:rsidR="006A5FA4">
        <w:t xml:space="preserve"> to TS 38.305</w:t>
      </w:r>
    </w:p>
    <w:p w14:paraId="32C71861" w14:textId="15974A21" w:rsidR="00EE225C" w:rsidRDefault="006A5FA4" w:rsidP="00B66621">
      <w:r>
        <w:t xml:space="preserve">In </w:t>
      </w:r>
      <w:r>
        <w:fldChar w:fldCharType="begin"/>
      </w:r>
      <w:r>
        <w:instrText xml:space="preserve"> REF _Ref37450931 \r \h </w:instrText>
      </w:r>
      <w:r>
        <w:fldChar w:fldCharType="separate"/>
      </w:r>
      <w:r>
        <w:t>[4]</w:t>
      </w:r>
      <w:r>
        <w:fldChar w:fldCharType="end"/>
      </w:r>
      <w:r>
        <w:t xml:space="preserve"> Qualcomm provides various </w:t>
      </w:r>
      <w:r w:rsidR="008B00ED">
        <w:t xml:space="preserve">changes (functional additions, </w:t>
      </w:r>
      <w:r>
        <w:t>corrections and clarifications</w:t>
      </w:r>
      <w:r w:rsidR="008B00ED">
        <w:t>)</w:t>
      </w:r>
      <w:r>
        <w:t xml:space="preserve"> to TS 38.305</w:t>
      </w:r>
      <w:r w:rsidR="00EE225C">
        <w:t xml:space="preserve">. </w:t>
      </w:r>
      <w:r w:rsidR="008B00ED">
        <w:t xml:space="preserve">Among the various changes some key changes and </w:t>
      </w:r>
      <w:r w:rsidR="00EE225C">
        <w:t xml:space="preserve">proposals </w:t>
      </w:r>
      <w:r w:rsidR="008B00ED">
        <w:t xml:space="preserve">are </w:t>
      </w:r>
      <w:r w:rsidR="00D80DA6">
        <w:t xml:space="preserve">highlighted </w:t>
      </w:r>
      <w:r w:rsidR="008B00ED">
        <w:t>below</w:t>
      </w:r>
      <w:r w:rsidR="00D80DA6">
        <w:t xml:space="preserve">. This CR </w:t>
      </w:r>
    </w:p>
    <w:p w14:paraId="14B89375" w14:textId="1AA6FCF9" w:rsidR="00B66621" w:rsidRDefault="00EE225C" w:rsidP="00EE225C">
      <w:pPr>
        <w:pStyle w:val="B1"/>
        <w:numPr>
          <w:ilvl w:val="0"/>
          <w:numId w:val="9"/>
        </w:numPr>
      </w:pPr>
      <w:r>
        <w:t xml:space="preserve">Introduction of support for MO-LR procedure in </w:t>
      </w:r>
      <w:r w:rsidR="002D1456">
        <w:t>TS 38.305</w:t>
      </w:r>
      <w:r>
        <w:t xml:space="preserve"> to align with </w:t>
      </w:r>
      <w:r w:rsidR="002D1456">
        <w:t>TS 23.273</w:t>
      </w:r>
    </w:p>
    <w:p w14:paraId="2E1F3514" w14:textId="7619202C" w:rsidR="00EE225C" w:rsidRDefault="00EE225C" w:rsidP="00EE225C">
      <w:pPr>
        <w:pStyle w:val="B1"/>
        <w:numPr>
          <w:ilvl w:val="0"/>
          <w:numId w:val="9"/>
        </w:numPr>
      </w:pPr>
      <w:r>
        <w:t>Addition of a section for MAC due to use of MAC for activation/deactivation of semi-persistent Positioning SRS and other updates to capture agreements from Positioning SRS related discussions</w:t>
      </w:r>
    </w:p>
    <w:p w14:paraId="4D23F39C" w14:textId="4E52D8F2" w:rsidR="00EE225C" w:rsidRDefault="008F161C" w:rsidP="00EE225C">
      <w:pPr>
        <w:pStyle w:val="B1"/>
        <w:numPr>
          <w:ilvl w:val="0"/>
          <w:numId w:val="9"/>
        </w:numPr>
      </w:pPr>
      <w:r>
        <w:t>Alignment to RAN3 specification for the Assistance Data Transfer procedure which now uses the message names of TRP INFORMATION REQUEST/RESPONSE/FAILURE</w:t>
      </w:r>
    </w:p>
    <w:p w14:paraId="5B598EDC" w14:textId="61CAE343" w:rsidR="00B84117" w:rsidRDefault="00B84117" w:rsidP="00EE225C">
      <w:pPr>
        <w:pStyle w:val="B1"/>
        <w:numPr>
          <w:ilvl w:val="0"/>
          <w:numId w:val="9"/>
        </w:numPr>
      </w:pPr>
      <w:r>
        <w:t>Removal of Cell Portion ID transferred from UE to LMF for NR E-CID since Cell Portion ID is not available at the UE</w:t>
      </w:r>
    </w:p>
    <w:p w14:paraId="7255CF01" w14:textId="0652B39B" w:rsidR="00B84117" w:rsidRDefault="00B84117" w:rsidP="00EE225C">
      <w:pPr>
        <w:pStyle w:val="B1"/>
        <w:numPr>
          <w:ilvl w:val="0"/>
          <w:numId w:val="9"/>
        </w:numPr>
      </w:pPr>
      <w:r>
        <w:t>Name of the interface between LMF and AMF is changed from NLs to NL1 to align with TS 23.273</w:t>
      </w:r>
    </w:p>
    <w:p w14:paraId="33A67022" w14:textId="2DC10D95" w:rsidR="00B66621" w:rsidRDefault="00154FC6" w:rsidP="00585F02">
      <w:r w:rsidRPr="00154FC6">
        <w:rPr>
          <w:b/>
          <w:bCs/>
        </w:rPr>
        <w:t xml:space="preserve">Rapporteur </w:t>
      </w:r>
      <w:r w:rsidR="00EF60EE" w:rsidRPr="00154FC6">
        <w:rPr>
          <w:b/>
          <w:bCs/>
        </w:rPr>
        <w:t>Proposal</w:t>
      </w:r>
      <w:r w:rsidR="003B4791">
        <w:rPr>
          <w:b/>
          <w:bCs/>
        </w:rPr>
        <w:t xml:space="preserve"> 10</w:t>
      </w:r>
      <w:r w:rsidR="00EF60EE">
        <w:t xml:space="preserve">: RAN2 to </w:t>
      </w:r>
      <w:r w:rsidR="00B84117">
        <w:t xml:space="preserve">agree to have an email review of the </w:t>
      </w:r>
      <w:r w:rsidR="00EF60EE">
        <w:t xml:space="preserve">CR </w:t>
      </w:r>
      <w:r w:rsidR="00B84117">
        <w:t xml:space="preserve">in </w:t>
      </w:r>
      <w:r w:rsidR="00B84117" w:rsidRPr="00B84117">
        <w:t>R2-2003348</w:t>
      </w:r>
      <w:r w:rsidR="00B84117">
        <w:t>. All other agreements with changes to TS 38.305 should be merged with this CR and should be reviewed under one email discussion.</w:t>
      </w:r>
    </w:p>
    <w:p w14:paraId="3D9A0D21" w14:textId="188B0E54" w:rsidR="00BA7071" w:rsidRDefault="00BA7071" w:rsidP="00BA7071">
      <w:pPr>
        <w:pStyle w:val="Heading2"/>
      </w:pPr>
      <w:r>
        <w:t>2</w:t>
      </w:r>
      <w:r w:rsidRPr="006E13D1">
        <w:t>.</w:t>
      </w:r>
      <w:r w:rsidR="002D1456">
        <w:t>9</w:t>
      </w:r>
      <w:r w:rsidRPr="006E13D1">
        <w:tab/>
      </w:r>
      <w:r>
        <w:t xml:space="preserve">Editorial changes to </w:t>
      </w:r>
      <w:r w:rsidR="002D1456">
        <w:t>TS 38.305</w:t>
      </w:r>
    </w:p>
    <w:p w14:paraId="59F686A0" w14:textId="2AEC2C3D" w:rsidR="00BA7071" w:rsidRDefault="00BA7071" w:rsidP="00BA7071">
      <w:r>
        <w:t xml:space="preserve">There are proposals for editorial changes to </w:t>
      </w:r>
      <w:r w:rsidR="002D1456">
        <w:t>TS 38.305</w:t>
      </w:r>
      <w:r>
        <w:t xml:space="preserve"> in </w:t>
      </w:r>
      <w:r w:rsidR="00FC4EE7" w:rsidRPr="00FC4EE7">
        <w:t>R2-2003060</w:t>
      </w:r>
      <w:r w:rsidR="00FC4EE7">
        <w:t xml:space="preserve"> (</w:t>
      </w:r>
      <w:r>
        <w:t>Huawei</w:t>
      </w:r>
      <w:r w:rsidR="00FC4EE7">
        <w:t>),</w:t>
      </w:r>
      <w:r>
        <w:t xml:space="preserve"> </w:t>
      </w:r>
      <w:r w:rsidR="00FC4EE7" w:rsidRPr="00B84117">
        <w:t>R2-2003348</w:t>
      </w:r>
      <w:r w:rsidR="00FC4EE7">
        <w:t xml:space="preserve"> (</w:t>
      </w:r>
      <w:r>
        <w:t>Qualcomm</w:t>
      </w:r>
      <w:r w:rsidR="00FC4EE7">
        <w:t>)</w:t>
      </w:r>
      <w:r>
        <w:t xml:space="preserve">, </w:t>
      </w:r>
      <w:r w:rsidR="00FC4EE7">
        <w:t xml:space="preserve">and </w:t>
      </w:r>
      <w:r w:rsidR="00FC4EE7" w:rsidRPr="00FC4EE7">
        <w:t xml:space="preserve">R2-2002914 </w:t>
      </w:r>
      <w:r w:rsidR="00FC4EE7">
        <w:t>(</w:t>
      </w:r>
      <w:r>
        <w:t>CATT</w:t>
      </w:r>
      <w:r w:rsidR="00FC4EE7">
        <w:t xml:space="preserve">). All these should be merged together in </w:t>
      </w:r>
      <w:r w:rsidR="00FC4EE7" w:rsidRPr="00B84117">
        <w:t>R2-2003348</w:t>
      </w:r>
      <w:r w:rsidR="00FC4EE7">
        <w:t xml:space="preserve"> and reviewed together as stated in Rapporteur Proposal 10.</w:t>
      </w:r>
    </w:p>
    <w:p w14:paraId="4D3D23FA" w14:textId="3F4D8D46" w:rsidR="00BA7071" w:rsidRDefault="00BA7071" w:rsidP="00585F02">
      <w:r w:rsidRPr="00F91DCF">
        <w:rPr>
          <w:b/>
          <w:bCs/>
        </w:rPr>
        <w:t xml:space="preserve">Rapporteur Proposal </w:t>
      </w:r>
      <w:r w:rsidR="003B4791">
        <w:rPr>
          <w:b/>
          <w:bCs/>
        </w:rPr>
        <w:t>11</w:t>
      </w:r>
      <w:r>
        <w:t>: All editorial change proposals for the stage 2 specifications should be directly provided to the rapporteur of stage 2 specification</w:t>
      </w:r>
      <w:r w:rsidR="00FC4EE7">
        <w:t xml:space="preserve"> which should be merged together in to one CR for review</w:t>
      </w:r>
      <w:r>
        <w:t>.</w:t>
      </w:r>
    </w:p>
    <w:p w14:paraId="7098F90D" w14:textId="2FF89ECB" w:rsidR="00A209D6" w:rsidRPr="006E13D1" w:rsidRDefault="0042528F" w:rsidP="00A209D6">
      <w:pPr>
        <w:pStyle w:val="Heading2"/>
      </w:pPr>
      <w:r>
        <w:lastRenderedPageBreak/>
        <w:t>2</w:t>
      </w:r>
      <w:r w:rsidR="00A209D6" w:rsidRPr="006E13D1">
        <w:t>.</w:t>
      </w:r>
      <w:r>
        <w:t>10</w:t>
      </w:r>
      <w:r w:rsidR="00A209D6" w:rsidRPr="006E13D1">
        <w:tab/>
      </w:r>
      <w:r w:rsidR="00F72892">
        <w:t>Clarification on use of “GNSS”</w:t>
      </w:r>
      <w:r w:rsidR="00F72892" w:rsidRPr="00F72892">
        <w:t xml:space="preserve"> </w:t>
      </w:r>
      <w:r w:rsidR="00F72892">
        <w:t>terminology</w:t>
      </w:r>
    </w:p>
    <w:p w14:paraId="3797653A" w14:textId="5A2B2AC1" w:rsidR="00A209D6" w:rsidRDefault="004526B2" w:rsidP="00A209D6">
      <w:r>
        <w:t>ESA and Nokia propose that the stage 2 specifications for NR and LTE be clarified about the use of the term “GNSS”. This issue was originally raised by ESA in RAN2#108 and discussed both online and offline in Reno meeting.</w:t>
      </w:r>
      <w:r w:rsidR="00CA79F5">
        <w:t xml:space="preserve"> The “G” in the </w:t>
      </w:r>
      <w:r w:rsidR="00455B4D">
        <w:t xml:space="preserve">acronym </w:t>
      </w:r>
      <w:r w:rsidR="00CA79F5">
        <w:t xml:space="preserve">GNSS is specifically referring to global navigation </w:t>
      </w:r>
      <w:r w:rsidR="00455B4D">
        <w:t xml:space="preserve">satellite </w:t>
      </w:r>
      <w:r w:rsidR="00CA79F5">
        <w:t xml:space="preserve">system. However, the term GNSS is currently used as an umbrella </w:t>
      </w:r>
      <w:r w:rsidR="00CA79F5" w:rsidRPr="00CA79F5">
        <w:t xml:space="preserve">term </w:t>
      </w:r>
      <w:r w:rsidR="00CA79F5">
        <w:t xml:space="preserve">in 36.305 and </w:t>
      </w:r>
      <w:r w:rsidR="002D1456">
        <w:t>TS 38.305</w:t>
      </w:r>
      <w:r w:rsidR="00CA79F5">
        <w:t xml:space="preserve"> that includes</w:t>
      </w:r>
      <w:r w:rsidR="00CA79F5" w:rsidRPr="00CA79F5">
        <w:t xml:space="preserve"> </w:t>
      </w:r>
      <w:r w:rsidR="00CA79F5">
        <w:t xml:space="preserve">global navigation system, </w:t>
      </w:r>
      <w:r w:rsidR="00CA79F5" w:rsidRPr="00CA79F5">
        <w:t>regional navigation systems and satellite augmentation systems</w:t>
      </w:r>
      <w:r w:rsidR="00CA79F5">
        <w:t xml:space="preserve">. </w:t>
      </w:r>
      <w:r w:rsidR="00455B4D">
        <w:t xml:space="preserve">So, text proposals for 36.305 and </w:t>
      </w:r>
      <w:r w:rsidR="002D1456">
        <w:t>TS 38.305</w:t>
      </w:r>
      <w:r w:rsidR="00455B4D">
        <w:t xml:space="preserve"> to clarify the GNSS terminology is provided.</w:t>
      </w:r>
    </w:p>
    <w:p w14:paraId="5D64AE86" w14:textId="4E69FE2E" w:rsidR="00455B4D" w:rsidRPr="006E13D1" w:rsidRDefault="00455B4D" w:rsidP="00A209D6">
      <w:r w:rsidRPr="00455B4D">
        <w:rPr>
          <w:b/>
          <w:bCs/>
        </w:rPr>
        <w:t xml:space="preserve">Rapporteur Proposal </w:t>
      </w:r>
      <w:r w:rsidR="003B4791">
        <w:rPr>
          <w:b/>
          <w:bCs/>
        </w:rPr>
        <w:t>12</w:t>
      </w:r>
      <w:r>
        <w:t xml:space="preserve">: If agreed to go forward with the clarifications to TS 36.305 and TS </w:t>
      </w:r>
      <w:r w:rsidR="002D1456">
        <w:t>38.305</w:t>
      </w:r>
      <w:r>
        <w:t xml:space="preserve"> have an email discussion to review the text proposals for TS 36.305 and TS </w:t>
      </w:r>
      <w:r w:rsidR="002D1456">
        <w:t>38.305</w:t>
      </w:r>
      <w:r>
        <w:t xml:space="preserve"> in R2-2003396.</w:t>
      </w:r>
      <w:r w:rsidR="00F7676B">
        <w:t xml:space="preserve"> The text proposal for TS 38.305 should be merged together with </w:t>
      </w:r>
      <w:r w:rsidR="00F7676B" w:rsidRPr="00B84117">
        <w:t>R2-2003348</w:t>
      </w:r>
      <w:r w:rsidR="00F7676B">
        <w:t>.</w:t>
      </w:r>
    </w:p>
    <w:p w14:paraId="5FF2457F" w14:textId="7A30AD7F" w:rsidR="00A209D6" w:rsidRPr="006E13D1" w:rsidRDefault="0042528F" w:rsidP="00A209D6">
      <w:pPr>
        <w:pStyle w:val="Heading1"/>
      </w:pPr>
      <w:r>
        <w:t>3</w:t>
      </w:r>
      <w:r w:rsidR="00A209D6" w:rsidRPr="006E13D1">
        <w:tab/>
      </w:r>
      <w:r w:rsidR="008C3057">
        <w:t>Conclusion</w:t>
      </w:r>
    </w:p>
    <w:p w14:paraId="6C60FFDC" w14:textId="678C7A14" w:rsidR="00A209D6" w:rsidRDefault="00E26437" w:rsidP="00A209D6">
      <w:r>
        <w:t xml:space="preserve">Based on the summary of stage 2 documents (CRs, text proposals and discussion papers) the </w:t>
      </w:r>
      <w:r w:rsidR="008977E8">
        <w:t xml:space="preserve">summary rapporteur </w:t>
      </w:r>
      <w:r>
        <w:t>propose</w:t>
      </w:r>
      <w:r w:rsidR="008977E8">
        <w:t xml:space="preserve">s the following </w:t>
      </w:r>
      <w:r>
        <w:t>for discussion and decision</w:t>
      </w:r>
      <w:r w:rsidR="008977E8">
        <w:t>:</w:t>
      </w:r>
    </w:p>
    <w:p w14:paraId="12B189E3" w14:textId="77777777" w:rsidR="00FD1B38" w:rsidRDefault="00FD1B38" w:rsidP="00FD1B38">
      <w:r w:rsidRPr="00154FC6">
        <w:rPr>
          <w:b/>
          <w:bCs/>
        </w:rPr>
        <w:t>Rapporteur Proposal</w:t>
      </w:r>
      <w:r>
        <w:rPr>
          <w:b/>
          <w:bCs/>
        </w:rPr>
        <w:t xml:space="preserve"> 1</w:t>
      </w:r>
      <w:r>
        <w:t>: RAN2 to align the architecture figure in TS 38.305 with that in TS 23.273 and make relevant text updates to make it clear that the interface between LMF and E-SMLC and between LMF and SLP is proprietary.</w:t>
      </w:r>
    </w:p>
    <w:p w14:paraId="63583EA4" w14:textId="77777777" w:rsidR="00FD1B38" w:rsidRDefault="00FD1B38" w:rsidP="00FD1B38">
      <w:r w:rsidRPr="00AA007A">
        <w:rPr>
          <w:b/>
          <w:bCs/>
        </w:rPr>
        <w:t xml:space="preserve">Rapporteur Proposal </w:t>
      </w:r>
      <w:r>
        <w:rPr>
          <w:b/>
          <w:bCs/>
        </w:rPr>
        <w:t>2</w:t>
      </w:r>
      <w:r w:rsidRPr="00920E92">
        <w:t>:</w:t>
      </w:r>
      <w:r>
        <w:t xml:space="preserve"> Interested companies should discuss in RAN1 and ask RAN1 to send LS to RAN2 if RAN1 agrees to support Rel-15 SRS for multi-RTT positioning.</w:t>
      </w:r>
    </w:p>
    <w:p w14:paraId="6F5F311E" w14:textId="77777777" w:rsidR="00FD1B38" w:rsidRDefault="00FD1B38" w:rsidP="00FD1B38">
      <w:r w:rsidRPr="003B4791">
        <w:rPr>
          <w:b/>
          <w:bCs/>
        </w:rPr>
        <w:t>Rapporteur Proposal 3</w:t>
      </w:r>
      <w:r>
        <w:t>: All proposals from Samsung on non-periodic SRS are related to the email discussion Post109e#30 and so should be discussed as part of email discussion summary for Post109e#30 which is not covered as part of this summary on agenda item 6.8.2.1.</w:t>
      </w:r>
    </w:p>
    <w:p w14:paraId="4D6D5E71" w14:textId="77777777" w:rsidR="00FD1B38" w:rsidRDefault="00FD1B38" w:rsidP="00FD1B38">
      <w:r w:rsidRPr="00AA739F">
        <w:rPr>
          <w:b/>
          <w:bCs/>
        </w:rPr>
        <w:t xml:space="preserve">Rapporteur Proposal </w:t>
      </w:r>
      <w:r>
        <w:rPr>
          <w:b/>
          <w:bCs/>
        </w:rPr>
        <w:t>4</w:t>
      </w:r>
      <w:r>
        <w:t xml:space="preserve">: RAN2 to discuss whether to keep or delete the information </w:t>
      </w:r>
      <w:r w:rsidRPr="00AA739F">
        <w:t>“</w:t>
      </w:r>
      <w:r w:rsidRPr="00625328">
        <w:rPr>
          <w:i/>
          <w:iCs/>
        </w:rPr>
        <w:t>PCI, GCI, and TRP ID of the TRP for the UE to transmit UL SRS</w:t>
      </w:r>
      <w:r w:rsidRPr="00AA739F">
        <w:t>”</w:t>
      </w:r>
      <w:r>
        <w:t xml:space="preserve"> for transfer from LMF to gNB for multi-RTT, UL-TDOA and UA-AoA positioning. </w:t>
      </w:r>
    </w:p>
    <w:p w14:paraId="0BD0142F" w14:textId="77777777" w:rsidR="00FD1B38" w:rsidRDefault="00FD1B38" w:rsidP="00FD1B38">
      <w:r w:rsidRPr="00AA739F">
        <w:rPr>
          <w:b/>
          <w:bCs/>
        </w:rPr>
        <w:t xml:space="preserve">Rapporteur Proposal </w:t>
      </w:r>
      <w:r>
        <w:rPr>
          <w:b/>
          <w:bCs/>
        </w:rPr>
        <w:t>5</w:t>
      </w:r>
      <w:r>
        <w:t xml:space="preserve">: Depending on decision on Rapporteur Proposal 4 above decide whether in </w:t>
      </w:r>
      <w:r w:rsidRPr="00AA739F">
        <w:t>Table 8.10.2.4-2, Table 8.13.2.3-2 and Table 8.14.2.3-2</w:t>
      </w:r>
      <w:r>
        <w:t xml:space="preserve"> in TS 38.305 we need to change</w:t>
      </w:r>
      <w:r w:rsidRPr="00AA739F">
        <w:t xml:space="preserve"> “</w:t>
      </w:r>
      <w:r w:rsidRPr="00825E7F">
        <w:rPr>
          <w:i/>
          <w:iCs/>
        </w:rPr>
        <w:t>PCI, GCI, and TRP ID of the TRP for the UE to transmit UL SRS</w:t>
      </w:r>
      <w:r w:rsidRPr="00AA739F">
        <w:t>”</w:t>
      </w:r>
      <w:r>
        <w:t xml:space="preserve"> to </w:t>
      </w:r>
      <w:r w:rsidRPr="00AA739F">
        <w:t>“</w:t>
      </w:r>
      <w:r w:rsidRPr="00825E7F">
        <w:rPr>
          <w:i/>
          <w:iCs/>
        </w:rPr>
        <w:t>PCI, GCI, and TRP ID of the TRP to receive UL SRS</w:t>
      </w:r>
      <w:r w:rsidRPr="00AA739F">
        <w:t>”.</w:t>
      </w:r>
    </w:p>
    <w:p w14:paraId="32DED34A" w14:textId="77777777" w:rsidR="00FD1B38" w:rsidRDefault="00FD1B38" w:rsidP="00FD1B38">
      <w:r w:rsidRPr="002872A7">
        <w:rPr>
          <w:b/>
          <w:bCs/>
        </w:rPr>
        <w:t xml:space="preserve">Rapporteur Proposal </w:t>
      </w:r>
      <w:r>
        <w:rPr>
          <w:b/>
          <w:bCs/>
        </w:rPr>
        <w:t>6</w:t>
      </w:r>
      <w:r>
        <w:t>: There is no need to send a LS to RAN3 to ask them to add PCI/GCI in MEASUREMENT REQUEST message. This is an issue for discussion in RAN3. RAN2 just needs to discuss and decide on the stage 2 clarification issue described in Section 2.4. RAN3 should be able to work on NRPPa signalling details based on stage 2 information in TS 38.305.</w:t>
      </w:r>
    </w:p>
    <w:p w14:paraId="5E977880" w14:textId="2D389A60" w:rsidR="00FD1B38" w:rsidRDefault="00FD1B38" w:rsidP="00FD1B38">
      <w:r w:rsidRPr="00B24CC0">
        <w:rPr>
          <w:b/>
          <w:bCs/>
        </w:rPr>
        <w:t xml:space="preserve">Rapporteur Proposal </w:t>
      </w:r>
      <w:r>
        <w:rPr>
          <w:b/>
          <w:bCs/>
        </w:rPr>
        <w:t>7</w:t>
      </w:r>
      <w:r>
        <w:t>: RAN2 to discuss the need for the following assistance data between gNB and LMF for UL-only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6520E0" w14:paraId="10E05123" w14:textId="77777777" w:rsidTr="005E5A50">
        <w:trPr>
          <w:jc w:val="center"/>
        </w:trPr>
        <w:tc>
          <w:tcPr>
            <w:tcW w:w="5909" w:type="dxa"/>
            <w:tcBorders>
              <w:top w:val="single" w:sz="4" w:space="0" w:color="auto"/>
              <w:left w:val="single" w:sz="4" w:space="0" w:color="auto"/>
              <w:bottom w:val="single" w:sz="4" w:space="0" w:color="auto"/>
              <w:right w:val="single" w:sz="4" w:space="0" w:color="auto"/>
            </w:tcBorders>
            <w:hideMark/>
          </w:tcPr>
          <w:p w14:paraId="2C749E0E" w14:textId="77777777" w:rsidR="006520E0" w:rsidRDefault="006520E0" w:rsidP="005E5A50">
            <w:pPr>
              <w:pStyle w:val="TAL"/>
              <w:rPr>
                <w:lang w:eastAsia="ja-JP"/>
              </w:rPr>
            </w:pPr>
            <w:r>
              <w:rPr>
                <w:lang w:eastAsia="ja-JP"/>
              </w:rPr>
              <w:t>PCI, GCI, and TRP IDs of the TRPs served by the gNB</w:t>
            </w:r>
          </w:p>
        </w:tc>
      </w:tr>
      <w:tr w:rsidR="006520E0" w14:paraId="64D95353" w14:textId="77777777" w:rsidTr="005E5A50">
        <w:trPr>
          <w:jc w:val="center"/>
        </w:trPr>
        <w:tc>
          <w:tcPr>
            <w:tcW w:w="5909" w:type="dxa"/>
            <w:tcBorders>
              <w:top w:val="single" w:sz="4" w:space="0" w:color="auto"/>
              <w:left w:val="single" w:sz="4" w:space="0" w:color="auto"/>
              <w:bottom w:val="single" w:sz="4" w:space="0" w:color="auto"/>
              <w:right w:val="single" w:sz="4" w:space="0" w:color="auto"/>
            </w:tcBorders>
            <w:hideMark/>
          </w:tcPr>
          <w:p w14:paraId="08955B39" w14:textId="77777777" w:rsidR="006520E0" w:rsidRDefault="006520E0" w:rsidP="005E5A50">
            <w:pPr>
              <w:pStyle w:val="TAL"/>
              <w:rPr>
                <w:lang w:eastAsia="ja-JP"/>
              </w:rPr>
            </w:pPr>
            <w:r>
              <w:rPr>
                <w:lang w:eastAsia="ja-JP"/>
              </w:rPr>
              <w:t>SSB information of the TRPs (</w:t>
            </w:r>
            <w:r>
              <w:rPr>
                <w:lang w:val="en-US"/>
              </w:rPr>
              <w:t>the time/frequency occupancy of SSBs)</w:t>
            </w:r>
          </w:p>
        </w:tc>
      </w:tr>
      <w:tr w:rsidR="006520E0" w14:paraId="460CC4CF" w14:textId="77777777" w:rsidTr="005E5A50">
        <w:trPr>
          <w:jc w:val="center"/>
        </w:trPr>
        <w:tc>
          <w:tcPr>
            <w:tcW w:w="5909" w:type="dxa"/>
            <w:tcBorders>
              <w:top w:val="single" w:sz="4" w:space="0" w:color="auto"/>
              <w:left w:val="single" w:sz="4" w:space="0" w:color="auto"/>
              <w:bottom w:val="single" w:sz="4" w:space="0" w:color="auto"/>
              <w:right w:val="single" w:sz="4" w:space="0" w:color="auto"/>
            </w:tcBorders>
            <w:hideMark/>
          </w:tcPr>
          <w:p w14:paraId="005E8B25" w14:textId="77777777" w:rsidR="006520E0" w:rsidRDefault="006520E0" w:rsidP="005E5A50">
            <w:pPr>
              <w:pStyle w:val="TAL"/>
              <w:rPr>
                <w:lang w:eastAsia="ja-JP"/>
              </w:rPr>
            </w:pPr>
            <w:r>
              <w:rPr>
                <w:lang w:eastAsia="ja-JP"/>
              </w:rPr>
              <w:t>Geographical coordinates of the TRPs served by the gNB (include reference location for the receiving antenna of the reference TRP, relative locations for receiving antennas of other TRPs)</w:t>
            </w:r>
          </w:p>
        </w:tc>
      </w:tr>
    </w:tbl>
    <w:p w14:paraId="6F87166F" w14:textId="77777777" w:rsidR="006520E0" w:rsidRDefault="006520E0" w:rsidP="00FD1B38"/>
    <w:p w14:paraId="5A129D04" w14:textId="77777777" w:rsidR="00FD1B38" w:rsidRDefault="00FD1B38" w:rsidP="00FD1B38">
      <w:r w:rsidRPr="00EB6290">
        <w:rPr>
          <w:b/>
          <w:bCs/>
        </w:rPr>
        <w:t xml:space="preserve">Rapporteur Proposal </w:t>
      </w:r>
      <w:r>
        <w:rPr>
          <w:b/>
          <w:bCs/>
        </w:rPr>
        <w:t>8</w:t>
      </w:r>
      <w:r>
        <w:t xml:space="preserve">: RAN2 to discuss the need for a new LMF initiated assistance data delivery procedure for UL-only positioning and if agreed consider the text proposal for the new procedure in Section 5.2 in </w:t>
      </w:r>
      <w:r w:rsidRPr="0048516D">
        <w:t>R2-200306</w:t>
      </w:r>
      <w:r>
        <w:t>. If agreed, consider sending a LS to RAN3 to inform them of a new NRPPa procedure in TS 38.305.</w:t>
      </w:r>
    </w:p>
    <w:p w14:paraId="06B8A4C0" w14:textId="77777777" w:rsidR="00FD1B38" w:rsidRDefault="00FD1B38" w:rsidP="00FD1B38">
      <w:r w:rsidRPr="00A95C99">
        <w:rPr>
          <w:b/>
          <w:bCs/>
        </w:rPr>
        <w:t xml:space="preserve">Rapporteur Proposal </w:t>
      </w:r>
      <w:r>
        <w:rPr>
          <w:b/>
          <w:bCs/>
        </w:rPr>
        <w:t>9</w:t>
      </w:r>
      <w:r>
        <w:t>: RAN2 to discuss whether TRP ID or PRS ID is the right information to be transferred from UE to LMF for multi-RTT, DL-TDOA and DL-AoD positioning and investigate whether any clarification is needed to TS 38.305 or TRP-ID IE in TS 37.355.</w:t>
      </w:r>
    </w:p>
    <w:p w14:paraId="160971A8" w14:textId="77777777" w:rsidR="00FD1B38" w:rsidRDefault="00FD1B38" w:rsidP="00FD1B38">
      <w:r w:rsidRPr="00154FC6">
        <w:rPr>
          <w:b/>
          <w:bCs/>
        </w:rPr>
        <w:t>Rapporteur Proposal</w:t>
      </w:r>
      <w:r>
        <w:rPr>
          <w:b/>
          <w:bCs/>
        </w:rPr>
        <w:t xml:space="preserve"> 10</w:t>
      </w:r>
      <w:r>
        <w:t xml:space="preserve">: RAN2 to agree to have an email review of the CR in </w:t>
      </w:r>
      <w:r w:rsidRPr="00B84117">
        <w:t>R2-2003348</w:t>
      </w:r>
      <w:r>
        <w:t>. All other agreements with changes to TS 38.305 should be merged with this CR and should be reviewed under one email discussion.</w:t>
      </w:r>
    </w:p>
    <w:p w14:paraId="2F7A3D8D" w14:textId="77777777" w:rsidR="00FD1B38" w:rsidRDefault="00FD1B38" w:rsidP="00FD1B38">
      <w:r w:rsidRPr="00F91DCF">
        <w:rPr>
          <w:b/>
          <w:bCs/>
        </w:rPr>
        <w:lastRenderedPageBreak/>
        <w:t xml:space="preserve">Rapporteur Proposal </w:t>
      </w:r>
      <w:r>
        <w:rPr>
          <w:b/>
          <w:bCs/>
        </w:rPr>
        <w:t>11</w:t>
      </w:r>
      <w:r>
        <w:t>: All editorial change proposals for the stage 2 specifications should be directly provided to the rapporteur of stage 2 specification which should be merged together in to one CR for review.</w:t>
      </w:r>
    </w:p>
    <w:p w14:paraId="133436DF" w14:textId="4094FEF5" w:rsidR="008977E8" w:rsidRPr="006E13D1" w:rsidRDefault="00FD1B38" w:rsidP="00A209D6">
      <w:r w:rsidRPr="00455B4D">
        <w:rPr>
          <w:b/>
          <w:bCs/>
        </w:rPr>
        <w:t xml:space="preserve">Rapporteur Proposal </w:t>
      </w:r>
      <w:r>
        <w:rPr>
          <w:b/>
          <w:bCs/>
        </w:rPr>
        <w:t>12</w:t>
      </w:r>
      <w:r>
        <w:t xml:space="preserve">: If agreed to go forward with the clarifications to TS 36.305 and TS 38.305 have an email discussion to review the text proposals for TS 36.305 and TS 38.305 in R2-2003396. The text proposal for TS 38.305 should be merged together with </w:t>
      </w:r>
      <w:r w:rsidRPr="00B84117">
        <w:t>R2-2003348</w:t>
      </w:r>
      <w:r>
        <w:t>.</w:t>
      </w:r>
    </w:p>
    <w:p w14:paraId="18C4AB5D" w14:textId="39FBD75E" w:rsidR="00DF7071" w:rsidRPr="006E13D1" w:rsidRDefault="00DF7071" w:rsidP="00DF7071">
      <w:pPr>
        <w:pStyle w:val="Heading1"/>
      </w:pPr>
      <w:r>
        <w:t>Reference</w:t>
      </w:r>
    </w:p>
    <w:p w14:paraId="231EBCD6" w14:textId="01A329E4" w:rsidR="00DF7071" w:rsidRDefault="00DF7071" w:rsidP="00E55D81">
      <w:pPr>
        <w:pStyle w:val="ListParagraph"/>
        <w:numPr>
          <w:ilvl w:val="0"/>
          <w:numId w:val="10"/>
        </w:numPr>
      </w:pPr>
      <w:bookmarkStart w:id="1" w:name="_Ref37450243"/>
      <w:r>
        <w:t>R2-2002914</w:t>
      </w:r>
      <w:r>
        <w:tab/>
      </w:r>
      <w:r w:rsidRPr="009317B1">
        <w:rPr>
          <w:i/>
          <w:iCs/>
        </w:rPr>
        <w:t xml:space="preserve">Clarification on UE Positioning Architecture in </w:t>
      </w:r>
      <w:r w:rsidR="002D1456">
        <w:rPr>
          <w:i/>
          <w:iCs/>
        </w:rPr>
        <w:t>TS 38.305</w:t>
      </w:r>
      <w:r w:rsidRPr="009317B1">
        <w:rPr>
          <w:i/>
          <w:iCs/>
        </w:rPr>
        <w:t xml:space="preserve"> for Rel-16</w:t>
      </w:r>
      <w:r w:rsidR="009317B1">
        <w:rPr>
          <w:i/>
          <w:iCs/>
        </w:rPr>
        <w:t>,</w:t>
      </w:r>
      <w:r w:rsidR="009317B1">
        <w:t xml:space="preserve"> </w:t>
      </w:r>
      <w:r>
        <w:t>CATT</w:t>
      </w:r>
      <w:bookmarkEnd w:id="1"/>
    </w:p>
    <w:p w14:paraId="6D3F12B7" w14:textId="089B127D" w:rsidR="00DF7071" w:rsidRDefault="00DF7071" w:rsidP="00E55D81">
      <w:pPr>
        <w:pStyle w:val="ListParagraph"/>
        <w:numPr>
          <w:ilvl w:val="0"/>
          <w:numId w:val="10"/>
        </w:numPr>
      </w:pPr>
      <w:bookmarkStart w:id="2" w:name="_Ref37449710"/>
      <w:r>
        <w:t>R2-2002939</w:t>
      </w:r>
      <w:r>
        <w:tab/>
      </w:r>
      <w:r w:rsidRPr="009317B1">
        <w:rPr>
          <w:i/>
          <w:iCs/>
        </w:rPr>
        <w:t>Discussion on reusing Rel-15 SRS for Multi-RTT</w:t>
      </w:r>
      <w:r w:rsidR="009317B1">
        <w:rPr>
          <w:i/>
          <w:iCs/>
        </w:rPr>
        <w:t xml:space="preserve">, </w:t>
      </w:r>
      <w:r>
        <w:t>ZTE Corporation</w:t>
      </w:r>
      <w:bookmarkEnd w:id="2"/>
    </w:p>
    <w:p w14:paraId="6C09E061" w14:textId="3FFB8341" w:rsidR="00DF7071" w:rsidRDefault="00DF7071" w:rsidP="00E55D81">
      <w:pPr>
        <w:pStyle w:val="ListParagraph"/>
        <w:numPr>
          <w:ilvl w:val="0"/>
          <w:numId w:val="10"/>
        </w:numPr>
      </w:pPr>
      <w:bookmarkStart w:id="3" w:name="_Ref37450850"/>
      <w:r>
        <w:t>R2-2003060</w:t>
      </w:r>
      <w:r>
        <w:tab/>
      </w:r>
      <w:r w:rsidRPr="009317B1">
        <w:rPr>
          <w:i/>
          <w:iCs/>
        </w:rPr>
        <w:t>Text proposal to stage-2 specification</w:t>
      </w:r>
      <w:r w:rsidR="009317B1">
        <w:t xml:space="preserve">, </w:t>
      </w:r>
      <w:r>
        <w:t>Huawei, HiSilicon</w:t>
      </w:r>
      <w:bookmarkEnd w:id="3"/>
    </w:p>
    <w:p w14:paraId="7B222CC7" w14:textId="41A628E6" w:rsidR="00DF7071" w:rsidRDefault="00DF7071" w:rsidP="00E55D81">
      <w:pPr>
        <w:pStyle w:val="ListParagraph"/>
        <w:numPr>
          <w:ilvl w:val="0"/>
          <w:numId w:val="10"/>
        </w:numPr>
      </w:pPr>
      <w:bookmarkStart w:id="4" w:name="_Ref37450931"/>
      <w:r>
        <w:t>R2-2003348</w:t>
      </w:r>
      <w:r>
        <w:tab/>
      </w:r>
      <w:r w:rsidRPr="009317B1">
        <w:rPr>
          <w:i/>
          <w:iCs/>
        </w:rPr>
        <w:t>Various Corrections to NR Positioning</w:t>
      </w:r>
      <w:r w:rsidR="009317B1">
        <w:t xml:space="preserve">, </w:t>
      </w:r>
      <w:r>
        <w:t>Qualcomm Incorporated</w:t>
      </w:r>
      <w:bookmarkEnd w:id="4"/>
    </w:p>
    <w:p w14:paraId="691CBA43" w14:textId="29367F1B" w:rsidR="00DF7071" w:rsidRDefault="00DF7071" w:rsidP="00E55D81">
      <w:pPr>
        <w:pStyle w:val="ListParagraph"/>
        <w:numPr>
          <w:ilvl w:val="0"/>
          <w:numId w:val="10"/>
        </w:numPr>
      </w:pPr>
      <w:r>
        <w:t>R2-2003396</w:t>
      </w:r>
      <w:r>
        <w:tab/>
      </w:r>
      <w:r w:rsidRPr="009317B1">
        <w:rPr>
          <w:i/>
          <w:iCs/>
        </w:rPr>
        <w:t>Text Proposal to clarify the meaning of GNSS term</w:t>
      </w:r>
      <w:r w:rsidR="009317B1">
        <w:t xml:space="preserve">, </w:t>
      </w:r>
      <w:r>
        <w:t>ESA, Nokia, Nokia Shanghai Bell</w:t>
      </w:r>
    </w:p>
    <w:p w14:paraId="35F222F4" w14:textId="35BEEAE9" w:rsidR="00080512" w:rsidRPr="00A209D6" w:rsidRDefault="00DF7071" w:rsidP="00E55D81">
      <w:pPr>
        <w:pStyle w:val="ListParagraph"/>
        <w:numPr>
          <w:ilvl w:val="0"/>
          <w:numId w:val="10"/>
        </w:numPr>
      </w:pPr>
      <w:bookmarkStart w:id="5" w:name="_Ref37450632"/>
      <w:r>
        <w:t>R2-2003731</w:t>
      </w:r>
      <w:r>
        <w:tab/>
      </w:r>
      <w:r w:rsidRPr="009317B1">
        <w:rPr>
          <w:i/>
          <w:iCs/>
        </w:rPr>
        <w:t>On supporting of non-periodic SRS for positioning</w:t>
      </w:r>
      <w:r w:rsidR="009317B1">
        <w:t xml:space="preserve">. </w:t>
      </w:r>
      <w:r>
        <w:t>Samsung R&amp;D Institute UK</w:t>
      </w:r>
      <w:bookmarkEnd w:id="5"/>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2B398" w14:textId="77777777" w:rsidR="002621B7" w:rsidRDefault="002621B7">
      <w:r>
        <w:separator/>
      </w:r>
    </w:p>
  </w:endnote>
  <w:endnote w:type="continuationSeparator" w:id="0">
    <w:p w14:paraId="43E699B2" w14:textId="77777777" w:rsidR="002621B7" w:rsidRDefault="002621B7">
      <w:r>
        <w:continuationSeparator/>
      </w:r>
    </w:p>
  </w:endnote>
  <w:endnote w:type="continuationNotice" w:id="1">
    <w:p w14:paraId="0BB95D2B" w14:textId="77777777" w:rsidR="002621B7" w:rsidRDefault="00262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A57B6" w14:textId="77777777" w:rsidR="002621B7" w:rsidRDefault="002621B7">
      <w:r>
        <w:separator/>
      </w:r>
    </w:p>
  </w:footnote>
  <w:footnote w:type="continuationSeparator" w:id="0">
    <w:p w14:paraId="38899C1E" w14:textId="77777777" w:rsidR="002621B7" w:rsidRDefault="002621B7">
      <w:r>
        <w:continuationSeparator/>
      </w:r>
    </w:p>
  </w:footnote>
  <w:footnote w:type="continuationNotice" w:id="1">
    <w:p w14:paraId="5FF7DAC9" w14:textId="77777777" w:rsidR="002621B7" w:rsidRDefault="00262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666694"/>
    <w:multiLevelType w:val="hybridMultilevel"/>
    <w:tmpl w:val="119CC9D4"/>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F264C8"/>
    <w:multiLevelType w:val="hybridMultilevel"/>
    <w:tmpl w:val="6E287802"/>
    <w:lvl w:ilvl="0" w:tplc="2C32F5E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7D276E"/>
    <w:multiLevelType w:val="hybridMultilevel"/>
    <w:tmpl w:val="FA0A13A2"/>
    <w:lvl w:ilvl="0" w:tplc="8E40964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AE"/>
    <w:rsid w:val="00033397"/>
    <w:rsid w:val="00040095"/>
    <w:rsid w:val="00054E8A"/>
    <w:rsid w:val="00061444"/>
    <w:rsid w:val="00073C9C"/>
    <w:rsid w:val="00080512"/>
    <w:rsid w:val="00090468"/>
    <w:rsid w:val="00092C35"/>
    <w:rsid w:val="00094568"/>
    <w:rsid w:val="000B7BCF"/>
    <w:rsid w:val="000C522B"/>
    <w:rsid w:val="000D58AB"/>
    <w:rsid w:val="00101E60"/>
    <w:rsid w:val="001118CB"/>
    <w:rsid w:val="00112F1A"/>
    <w:rsid w:val="00125E98"/>
    <w:rsid w:val="00145075"/>
    <w:rsid w:val="00153251"/>
    <w:rsid w:val="00154FC6"/>
    <w:rsid w:val="001741A0"/>
    <w:rsid w:val="00175FA0"/>
    <w:rsid w:val="00182C5F"/>
    <w:rsid w:val="00194CD0"/>
    <w:rsid w:val="001B49C9"/>
    <w:rsid w:val="001C23F4"/>
    <w:rsid w:val="001C4F79"/>
    <w:rsid w:val="001E306B"/>
    <w:rsid w:val="001F168B"/>
    <w:rsid w:val="001F7831"/>
    <w:rsid w:val="00204045"/>
    <w:rsid w:val="00205C9B"/>
    <w:rsid w:val="0020712B"/>
    <w:rsid w:val="0022606D"/>
    <w:rsid w:val="00231728"/>
    <w:rsid w:val="00250404"/>
    <w:rsid w:val="002610D8"/>
    <w:rsid w:val="002621B7"/>
    <w:rsid w:val="00263E63"/>
    <w:rsid w:val="002747EC"/>
    <w:rsid w:val="0028273F"/>
    <w:rsid w:val="002855BF"/>
    <w:rsid w:val="002872A7"/>
    <w:rsid w:val="002972DF"/>
    <w:rsid w:val="002C4B7F"/>
    <w:rsid w:val="002D1456"/>
    <w:rsid w:val="002D18B7"/>
    <w:rsid w:val="002D5F57"/>
    <w:rsid w:val="002F0D22"/>
    <w:rsid w:val="00306912"/>
    <w:rsid w:val="00311B17"/>
    <w:rsid w:val="003172DC"/>
    <w:rsid w:val="003241E4"/>
    <w:rsid w:val="00325AE3"/>
    <w:rsid w:val="00326069"/>
    <w:rsid w:val="0035462D"/>
    <w:rsid w:val="00355B12"/>
    <w:rsid w:val="003631BC"/>
    <w:rsid w:val="00364B41"/>
    <w:rsid w:val="003651DF"/>
    <w:rsid w:val="00383096"/>
    <w:rsid w:val="0039346C"/>
    <w:rsid w:val="003947C3"/>
    <w:rsid w:val="003A41EF"/>
    <w:rsid w:val="003B40AD"/>
    <w:rsid w:val="003B4791"/>
    <w:rsid w:val="003C4E37"/>
    <w:rsid w:val="003D17DB"/>
    <w:rsid w:val="003E16BE"/>
    <w:rsid w:val="003F3D79"/>
    <w:rsid w:val="003F4E28"/>
    <w:rsid w:val="004006E8"/>
    <w:rsid w:val="00401855"/>
    <w:rsid w:val="0040220C"/>
    <w:rsid w:val="0042528F"/>
    <w:rsid w:val="004526B2"/>
    <w:rsid w:val="00455B4D"/>
    <w:rsid w:val="00463B79"/>
    <w:rsid w:val="00465587"/>
    <w:rsid w:val="00477455"/>
    <w:rsid w:val="004807E4"/>
    <w:rsid w:val="0048516D"/>
    <w:rsid w:val="004950C6"/>
    <w:rsid w:val="00497095"/>
    <w:rsid w:val="00497481"/>
    <w:rsid w:val="004A1F7B"/>
    <w:rsid w:val="004C0B84"/>
    <w:rsid w:val="004C2913"/>
    <w:rsid w:val="004C44D2"/>
    <w:rsid w:val="004D3578"/>
    <w:rsid w:val="004D380D"/>
    <w:rsid w:val="004E213A"/>
    <w:rsid w:val="00503171"/>
    <w:rsid w:val="00506C28"/>
    <w:rsid w:val="00511F76"/>
    <w:rsid w:val="00513A27"/>
    <w:rsid w:val="00532536"/>
    <w:rsid w:val="00534DA0"/>
    <w:rsid w:val="00543E6C"/>
    <w:rsid w:val="00550A97"/>
    <w:rsid w:val="00565087"/>
    <w:rsid w:val="0056573F"/>
    <w:rsid w:val="00573C34"/>
    <w:rsid w:val="00585F02"/>
    <w:rsid w:val="005A49C6"/>
    <w:rsid w:val="005C2504"/>
    <w:rsid w:val="005E0585"/>
    <w:rsid w:val="00611566"/>
    <w:rsid w:val="006126BB"/>
    <w:rsid w:val="00625328"/>
    <w:rsid w:val="006279BA"/>
    <w:rsid w:val="00646D99"/>
    <w:rsid w:val="006520E0"/>
    <w:rsid w:val="00656910"/>
    <w:rsid w:val="006574C0"/>
    <w:rsid w:val="00671A45"/>
    <w:rsid w:val="006A5FA4"/>
    <w:rsid w:val="006C66D8"/>
    <w:rsid w:val="006D1E24"/>
    <w:rsid w:val="006D22F5"/>
    <w:rsid w:val="006E1417"/>
    <w:rsid w:val="006F6A2C"/>
    <w:rsid w:val="00700C4D"/>
    <w:rsid w:val="007069DC"/>
    <w:rsid w:val="00710201"/>
    <w:rsid w:val="0072073A"/>
    <w:rsid w:val="007342B5"/>
    <w:rsid w:val="00734A5B"/>
    <w:rsid w:val="00737B0C"/>
    <w:rsid w:val="00744E76"/>
    <w:rsid w:val="00751535"/>
    <w:rsid w:val="00757D40"/>
    <w:rsid w:val="007662B5"/>
    <w:rsid w:val="00781F0F"/>
    <w:rsid w:val="0078727C"/>
    <w:rsid w:val="0079049D"/>
    <w:rsid w:val="00793DC5"/>
    <w:rsid w:val="007B18D8"/>
    <w:rsid w:val="007B250D"/>
    <w:rsid w:val="007C095F"/>
    <w:rsid w:val="007C1E66"/>
    <w:rsid w:val="007C2DD0"/>
    <w:rsid w:val="007D37C7"/>
    <w:rsid w:val="007F2E08"/>
    <w:rsid w:val="008028A4"/>
    <w:rsid w:val="00813245"/>
    <w:rsid w:val="00816166"/>
    <w:rsid w:val="008219AC"/>
    <w:rsid w:val="00825E7F"/>
    <w:rsid w:val="00840DE0"/>
    <w:rsid w:val="00853FAC"/>
    <w:rsid w:val="008610E8"/>
    <w:rsid w:val="0086354A"/>
    <w:rsid w:val="008758E2"/>
    <w:rsid w:val="008768CA"/>
    <w:rsid w:val="00877EF9"/>
    <w:rsid w:val="00880559"/>
    <w:rsid w:val="008977E8"/>
    <w:rsid w:val="008B00ED"/>
    <w:rsid w:val="008B5306"/>
    <w:rsid w:val="008C2E2A"/>
    <w:rsid w:val="008C3057"/>
    <w:rsid w:val="008D2E4D"/>
    <w:rsid w:val="008F161C"/>
    <w:rsid w:val="008F396F"/>
    <w:rsid w:val="008F3DCD"/>
    <w:rsid w:val="0090271F"/>
    <w:rsid w:val="00902DB9"/>
    <w:rsid w:val="0090303D"/>
    <w:rsid w:val="0090466A"/>
    <w:rsid w:val="00920E92"/>
    <w:rsid w:val="00923655"/>
    <w:rsid w:val="009317B1"/>
    <w:rsid w:val="00936071"/>
    <w:rsid w:val="009376CD"/>
    <w:rsid w:val="00940212"/>
    <w:rsid w:val="00941A3C"/>
    <w:rsid w:val="00942EC2"/>
    <w:rsid w:val="00943708"/>
    <w:rsid w:val="009563DD"/>
    <w:rsid w:val="00961B32"/>
    <w:rsid w:val="00962509"/>
    <w:rsid w:val="00963490"/>
    <w:rsid w:val="00970DB3"/>
    <w:rsid w:val="00974BB0"/>
    <w:rsid w:val="00975BCD"/>
    <w:rsid w:val="009928A9"/>
    <w:rsid w:val="009A0AF3"/>
    <w:rsid w:val="009B07CD"/>
    <w:rsid w:val="009C03DA"/>
    <w:rsid w:val="009C19E9"/>
    <w:rsid w:val="009D72A8"/>
    <w:rsid w:val="009D74A6"/>
    <w:rsid w:val="009E07EA"/>
    <w:rsid w:val="009E0E87"/>
    <w:rsid w:val="00A10F02"/>
    <w:rsid w:val="00A204CA"/>
    <w:rsid w:val="00A209D6"/>
    <w:rsid w:val="00A25727"/>
    <w:rsid w:val="00A53724"/>
    <w:rsid w:val="00A547CB"/>
    <w:rsid w:val="00A54B2B"/>
    <w:rsid w:val="00A63D3B"/>
    <w:rsid w:val="00A82346"/>
    <w:rsid w:val="00A95C99"/>
    <w:rsid w:val="00A9671C"/>
    <w:rsid w:val="00AA007A"/>
    <w:rsid w:val="00AA1553"/>
    <w:rsid w:val="00AA4FA3"/>
    <w:rsid w:val="00AA739F"/>
    <w:rsid w:val="00AC056E"/>
    <w:rsid w:val="00AF70F5"/>
    <w:rsid w:val="00B010F2"/>
    <w:rsid w:val="00B05380"/>
    <w:rsid w:val="00B05962"/>
    <w:rsid w:val="00B15449"/>
    <w:rsid w:val="00B16C2F"/>
    <w:rsid w:val="00B24CC0"/>
    <w:rsid w:val="00B27303"/>
    <w:rsid w:val="00B47FD1"/>
    <w:rsid w:val="00B516BB"/>
    <w:rsid w:val="00B66621"/>
    <w:rsid w:val="00B84117"/>
    <w:rsid w:val="00B84DB2"/>
    <w:rsid w:val="00BA7071"/>
    <w:rsid w:val="00BC3555"/>
    <w:rsid w:val="00C12B51"/>
    <w:rsid w:val="00C24650"/>
    <w:rsid w:val="00C25465"/>
    <w:rsid w:val="00C33079"/>
    <w:rsid w:val="00C542E3"/>
    <w:rsid w:val="00C63CAD"/>
    <w:rsid w:val="00C83A13"/>
    <w:rsid w:val="00C9068C"/>
    <w:rsid w:val="00C92967"/>
    <w:rsid w:val="00CA2454"/>
    <w:rsid w:val="00CA3D0C"/>
    <w:rsid w:val="00CA654B"/>
    <w:rsid w:val="00CA79F5"/>
    <w:rsid w:val="00CB72B8"/>
    <w:rsid w:val="00CC7723"/>
    <w:rsid w:val="00CD4C7B"/>
    <w:rsid w:val="00CD58FE"/>
    <w:rsid w:val="00CF5249"/>
    <w:rsid w:val="00D33BE3"/>
    <w:rsid w:val="00D3427A"/>
    <w:rsid w:val="00D36C01"/>
    <w:rsid w:val="00D3792D"/>
    <w:rsid w:val="00D55E47"/>
    <w:rsid w:val="00D62E19"/>
    <w:rsid w:val="00D67CD1"/>
    <w:rsid w:val="00D738D6"/>
    <w:rsid w:val="00D80795"/>
    <w:rsid w:val="00D80DA6"/>
    <w:rsid w:val="00D854BE"/>
    <w:rsid w:val="00D87E00"/>
    <w:rsid w:val="00D9134D"/>
    <w:rsid w:val="00D96D11"/>
    <w:rsid w:val="00DA7A03"/>
    <w:rsid w:val="00DB0DB8"/>
    <w:rsid w:val="00DB1818"/>
    <w:rsid w:val="00DB3334"/>
    <w:rsid w:val="00DC309B"/>
    <w:rsid w:val="00DC4DA2"/>
    <w:rsid w:val="00DC5261"/>
    <w:rsid w:val="00DC6A7C"/>
    <w:rsid w:val="00DE25D2"/>
    <w:rsid w:val="00DF7071"/>
    <w:rsid w:val="00E26437"/>
    <w:rsid w:val="00E40EE2"/>
    <w:rsid w:val="00E41D8E"/>
    <w:rsid w:val="00E46C08"/>
    <w:rsid w:val="00E471CF"/>
    <w:rsid w:val="00E55D81"/>
    <w:rsid w:val="00E62835"/>
    <w:rsid w:val="00E77645"/>
    <w:rsid w:val="00E83697"/>
    <w:rsid w:val="00E91543"/>
    <w:rsid w:val="00EA66C9"/>
    <w:rsid w:val="00EB6290"/>
    <w:rsid w:val="00EC4A25"/>
    <w:rsid w:val="00ED7471"/>
    <w:rsid w:val="00EE225C"/>
    <w:rsid w:val="00EF60EE"/>
    <w:rsid w:val="00F025A2"/>
    <w:rsid w:val="00F036E9"/>
    <w:rsid w:val="00F07388"/>
    <w:rsid w:val="00F2026E"/>
    <w:rsid w:val="00F2210A"/>
    <w:rsid w:val="00F30B43"/>
    <w:rsid w:val="00F37743"/>
    <w:rsid w:val="00F54A3D"/>
    <w:rsid w:val="00F54CB0"/>
    <w:rsid w:val="00F579CD"/>
    <w:rsid w:val="00F653B8"/>
    <w:rsid w:val="00F71B89"/>
    <w:rsid w:val="00F72892"/>
    <w:rsid w:val="00F7353C"/>
    <w:rsid w:val="00F73A29"/>
    <w:rsid w:val="00F7676B"/>
    <w:rsid w:val="00F76F8F"/>
    <w:rsid w:val="00F8319E"/>
    <w:rsid w:val="00F84546"/>
    <w:rsid w:val="00F91DCF"/>
    <w:rsid w:val="00F941DF"/>
    <w:rsid w:val="00FA1266"/>
    <w:rsid w:val="00FB36FA"/>
    <w:rsid w:val="00FB7378"/>
    <w:rsid w:val="00FC1192"/>
    <w:rsid w:val="00FC198E"/>
    <w:rsid w:val="00FC4EE7"/>
    <w:rsid w:val="00FD06D3"/>
    <w:rsid w:val="00FD1B3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4807E4"/>
    <w:rPr>
      <w:rFonts w:ascii="Arial" w:hAnsi="Arial"/>
      <w:sz w:val="18"/>
      <w:lang w:eastAsia="en-US"/>
    </w:rPr>
  </w:style>
  <w:style w:type="paragraph" w:styleId="ListParagraph">
    <w:name w:val="List Paragraph"/>
    <w:basedOn w:val="Normal"/>
    <w:uiPriority w:val="34"/>
    <w:qFormat/>
    <w:rsid w:val="00EE22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5AIRPNAIUNRU-859666464-6258</_dlc_DocId>
    <_dlc_DocIdUrl xmlns="71c5aaf6-e6ce-465b-b873-5148d2a4c105">
      <Url>https://nokia.sharepoint.com/sites/c5g/e2earch/_layouts/15/DocIdRedir.aspx?ID=5AIRPNAIUNRU-859666464-6258</Url>
      <Description>5AIRPNAIUNRU-859666464-6258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438</TotalTime>
  <Pages>5</Pages>
  <Words>2254</Words>
  <Characters>12850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177</cp:revision>
  <dcterms:created xsi:type="dcterms:W3CDTF">2016-08-12T03:53:00Z</dcterms:created>
  <dcterms:modified xsi:type="dcterms:W3CDTF">2020-04-16T02:08:00Z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90e817c0-e63a-44ae-952c-aa9d6e774a4e</vt:lpwstr>
  </property>
</Properties>
</file>